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F55D" w14:textId="77777777" w:rsidR="0042590E" w:rsidRPr="00D405FC" w:rsidRDefault="0042590E" w:rsidP="0042590E">
      <w:pPr>
        <w:widowControl/>
        <w:shd w:val="clear" w:color="auto" w:fill="FFFFFF"/>
        <w:spacing w:line="480" w:lineRule="atLeast"/>
        <w:jc w:val="center"/>
        <w:rPr>
          <w:rFonts w:ascii="Microsoft YaHei UI" w:eastAsia="Microsoft YaHei UI" w:hAnsi="Microsoft YaHei UI" w:cs="宋体" w:hint="eastAsia"/>
          <w:color w:val="222222"/>
          <w:spacing w:val="15"/>
          <w:kern w:val="0"/>
          <w:sz w:val="26"/>
          <w:szCs w:val="26"/>
        </w:rPr>
      </w:pPr>
      <w:r w:rsidRPr="00D405FC">
        <w:rPr>
          <w:rFonts w:ascii="Microsoft YaHei UI" w:eastAsia="Microsoft YaHei UI" w:hAnsi="Microsoft YaHei UI" w:cs="宋体" w:hint="eastAsia"/>
          <w:b/>
          <w:bCs/>
          <w:color w:val="000000"/>
          <w:spacing w:val="15"/>
          <w:kern w:val="0"/>
          <w:sz w:val="26"/>
          <w:szCs w:val="26"/>
        </w:rPr>
        <w:t>研究阐释党的二十大精神重大项目</w:t>
      </w:r>
      <w:bookmarkStart w:id="0" w:name="_Hlk121226676"/>
      <w:r w:rsidRPr="00D405FC">
        <w:rPr>
          <w:rFonts w:ascii="Microsoft YaHei UI" w:eastAsia="Microsoft YaHei UI" w:hAnsi="Microsoft YaHei UI" w:cs="宋体" w:hint="eastAsia"/>
          <w:b/>
          <w:bCs/>
          <w:color w:val="000000"/>
          <w:spacing w:val="15"/>
          <w:kern w:val="0"/>
          <w:sz w:val="26"/>
          <w:szCs w:val="26"/>
        </w:rPr>
        <w:t>招标选题</w:t>
      </w:r>
      <w:bookmarkEnd w:id="0"/>
    </w:p>
    <w:p w14:paraId="715DC454" w14:textId="77777777" w:rsidR="0042590E" w:rsidRPr="00D405FC" w:rsidRDefault="0042590E" w:rsidP="0042590E">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8"/>
          <w:kern w:val="0"/>
          <w:sz w:val="26"/>
          <w:szCs w:val="26"/>
        </w:rPr>
        <w:t>（申请者据此可设计具体的研究题目）</w:t>
      </w:r>
    </w:p>
    <w:p w14:paraId="3541B8A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15"/>
          <w:kern w:val="0"/>
          <w:sz w:val="26"/>
          <w:szCs w:val="26"/>
        </w:rPr>
      </w:pPr>
      <w:r w:rsidRPr="00D405FC">
        <w:rPr>
          <w:rFonts w:ascii="Microsoft YaHei UI" w:eastAsia="Microsoft YaHei UI" w:hAnsi="Microsoft YaHei UI" w:cs="宋体" w:hint="eastAsia"/>
          <w:color w:val="000000"/>
          <w:spacing w:val="15"/>
          <w:kern w:val="0"/>
          <w:szCs w:val="21"/>
        </w:rPr>
        <w:t>1. 党的二十大的主题、历史地位和重大意义研究</w:t>
      </w:r>
    </w:p>
    <w:p w14:paraId="355605D5"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02A9F6F"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 “两个确立”与新时代十年伟大变革研究</w:t>
      </w:r>
    </w:p>
    <w:p w14:paraId="3E33441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FC8B76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 党的十八大以来“三件大事”的重大现实意义和深远历史意义研究</w:t>
      </w:r>
    </w:p>
    <w:p w14:paraId="623073A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7D0F4C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 新时代十年伟大变革的深刻内涵和里程碑意义研究</w:t>
      </w:r>
    </w:p>
    <w:p w14:paraId="264C4C5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81986C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 “三个务必”的价值意蕴与实践要求研究</w:t>
      </w:r>
    </w:p>
    <w:p w14:paraId="6654BD6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BF350A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 中国共产党坚定历史自信增强历史主动的成功经验和现实意义研究</w:t>
      </w:r>
    </w:p>
    <w:p w14:paraId="206A7CB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03EAAEE"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 以中国式现代化全面推进中华民族伟大复兴的理论与实践研究</w:t>
      </w:r>
    </w:p>
    <w:p w14:paraId="6F30465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A08A98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 党的自我革命与跳出治乱兴衰历史周期率研究</w:t>
      </w:r>
    </w:p>
    <w:p w14:paraId="295C024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9D0F32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 开辟马克思主义中国化时代化新境界的基本原则和路径方法研究</w:t>
      </w:r>
    </w:p>
    <w:p w14:paraId="700DEFD1"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1B62966"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 新时代中国共产党推进理论创新的理论和实践逻辑研究</w:t>
      </w:r>
    </w:p>
    <w:p w14:paraId="245F0D4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D8DA48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 以“两个结合”继续推进马克思主义中国化时代化研究</w:t>
      </w:r>
    </w:p>
    <w:p w14:paraId="6DEE98C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568D9BE"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12. 习近平新时代中国特色社会主义思想的世界观和方法论研究</w:t>
      </w:r>
    </w:p>
    <w:p w14:paraId="5276562B"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0D48B1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13. 中华优秀传统文化与科学社会主义价值观主张的高度契合性研究</w:t>
      </w:r>
    </w:p>
    <w:p w14:paraId="14E982B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D47B21E"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14. 新时代新征程中国共产党的使命任务研究</w:t>
      </w:r>
    </w:p>
    <w:p w14:paraId="2288FF5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CB98426"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15. 中国式现代化的中国特色和本质要求研究</w:t>
      </w:r>
    </w:p>
    <w:p w14:paraId="740F9F30"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65AD82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16. 中国式现代化的历史脉络与推进路径研究</w:t>
      </w:r>
    </w:p>
    <w:p w14:paraId="3623BA7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3B5671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17. 中国式现代化的评价指标与发展规律研究</w:t>
      </w:r>
    </w:p>
    <w:p w14:paraId="313F7FA5"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C10A49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18. 中国式现代化建设中传承中华文明的内涵与价值研究</w:t>
      </w:r>
    </w:p>
    <w:p w14:paraId="558667C1"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047348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19. 中国式现代化建设中坚持改革开放的目标与重点任务研究</w:t>
      </w:r>
    </w:p>
    <w:p w14:paraId="66B7CC1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41DFB3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20. 超大规模人口国家现代化建设的特点、机遇与挑战研究</w:t>
      </w:r>
    </w:p>
    <w:p w14:paraId="7D3ADA1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5CDD39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21. 中等发达国家经济发展水平和社会发展特征研究</w:t>
      </w:r>
    </w:p>
    <w:p w14:paraId="543C027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D37F75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22. 全面建设社会主义现代化国家必须牢牢把握的重大原则研究</w:t>
      </w:r>
    </w:p>
    <w:p w14:paraId="071953A0"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1A9D46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23. 在高质量发展中促进共同富裕的制度设计研究</w:t>
      </w:r>
    </w:p>
    <w:p w14:paraId="1B454A0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C34EE3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24. 新时代中国共产党坚持发扬斗争精神研究</w:t>
      </w:r>
    </w:p>
    <w:p w14:paraId="25A2A1D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B28BA3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25. 世界百年未有之大变局加速演进的动因、趋势与影响研究</w:t>
      </w:r>
    </w:p>
    <w:p w14:paraId="147C6710"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38A823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26. 实现第二个百年奋斗目标新的赶考之路上需防范的重大风险研究</w:t>
      </w:r>
    </w:p>
    <w:p w14:paraId="73B1602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6C3780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27. 坚持把国家和民族发展放在自己力量的基点上重大论断的重大意义和基本要求研究</w:t>
      </w:r>
    </w:p>
    <w:p w14:paraId="43E0DB71"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44F66B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28. 2035年基本实现社会主义现代化的主要标志和重要指标研究</w:t>
      </w:r>
    </w:p>
    <w:p w14:paraId="1524BDE5"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D95C93E"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29. 以高质量发展推进现代化建设的核心要求与制度保障研究</w:t>
      </w:r>
    </w:p>
    <w:p w14:paraId="36561B34"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05E5EE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lastRenderedPageBreak/>
        <w:t>30. 未来15年保持经济运行在合理区间的对策研究</w:t>
      </w:r>
    </w:p>
    <w:p w14:paraId="5F6B828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A7C7C18"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31. 实施扩大内需战略同深化供给侧结构性改革有机结合的重大举措研究</w:t>
      </w:r>
    </w:p>
    <w:p w14:paraId="54B17DE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83726C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32. 新时期构建现代化经济体系的目标与重点任务研究</w:t>
      </w:r>
    </w:p>
    <w:p w14:paraId="36D7C52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EB29A9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33. 构建高水平社会主义市场经济体制的目标与重点任务研究</w:t>
      </w:r>
    </w:p>
    <w:p w14:paraId="74E0981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738C93B"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34. 深化要素市场化改革、建设高标准市场体系的重点任务研究</w:t>
      </w:r>
    </w:p>
    <w:p w14:paraId="088CD2E6"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D837BB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35. 重点产业链供应链韧性和安全水平评估与对策研究</w:t>
      </w:r>
    </w:p>
    <w:p w14:paraId="582D5A11"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EE5286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36. 推进城乡融合和区域协调发展研究</w:t>
      </w:r>
    </w:p>
    <w:p w14:paraId="184CA6C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FA7F21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37. 国有企业在中国式现代化建设中的使命和任务研究</w:t>
      </w:r>
    </w:p>
    <w:p w14:paraId="78FE7015"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41EC3C6"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38. 促进各种类型企业平等发展公平竞争的体制机制和政策体系研究</w:t>
      </w:r>
    </w:p>
    <w:p w14:paraId="3B495D5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88FC23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39. 深化金融体制改革和守住不发生系统性风险底线研究</w:t>
      </w:r>
    </w:p>
    <w:p w14:paraId="0E1A23A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BD77513"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lastRenderedPageBreak/>
        <w:t>40. 依法规范和引导资本健康发展研究</w:t>
      </w:r>
    </w:p>
    <w:p w14:paraId="33B3097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67F9AA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41. 现代化产业体系的评估指标、发展规律与路径选择研究</w:t>
      </w:r>
    </w:p>
    <w:p w14:paraId="185C28B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292FC0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42. 促进数字经济与实体经济深度融合研究</w:t>
      </w:r>
    </w:p>
    <w:p w14:paraId="7BDB629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A61669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43. 建设农业强国的主要目标、重点任务与对策研究</w:t>
      </w:r>
    </w:p>
    <w:p w14:paraId="75A86EF6"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9B5CC9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44. 建设宜居宜业和美乡村的基本内涵和重点任务研究</w:t>
      </w:r>
    </w:p>
    <w:p w14:paraId="2E7705E4"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729BC6B"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45. 构建优势互补、高质量发展的区域经济布局和国土空间体系研究</w:t>
      </w:r>
    </w:p>
    <w:p w14:paraId="072E1E61"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F5029F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46. 构建大中小城市协调发展格局研究</w:t>
      </w:r>
    </w:p>
    <w:p w14:paraId="11676B9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79808F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47. 高水平对外开放的新目标新任务研究</w:t>
      </w:r>
    </w:p>
    <w:p w14:paraId="2E9C44D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C09E1E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48. 新时期稳步扩大制度型开放的内涵、目标和重点任务研究</w:t>
      </w:r>
    </w:p>
    <w:p w14:paraId="622BD65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6CAEB1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49. 新时期开放中提升国际循环质量和水平问题研究</w:t>
      </w:r>
    </w:p>
    <w:p w14:paraId="71AA04F5"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28D13E8"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lastRenderedPageBreak/>
        <w:t>50. 依托我国超大规模市场优势增强国内国际市场与资源联动的机制与路径研究</w:t>
      </w:r>
    </w:p>
    <w:p w14:paraId="19416A26"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D91F67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51. 营造市场化、法治化、国际化一流营商环境研究</w:t>
      </w:r>
    </w:p>
    <w:p w14:paraId="63AA0C9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DB1444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52. 维护多元稳定的国际经济格局和经贸关系研究</w:t>
      </w:r>
    </w:p>
    <w:p w14:paraId="6495790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5514A46"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53. 促进教育与科技创新、经济发展更好结合研究</w:t>
      </w:r>
    </w:p>
    <w:p w14:paraId="2A9B50D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37A550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54. 提升国家创新体系整体效能研究</w:t>
      </w:r>
    </w:p>
    <w:p w14:paraId="271BC09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EB8F1D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55. 打赢关键核心技术攻坚战的目标、主攻方向与对策研究</w:t>
      </w:r>
    </w:p>
    <w:p w14:paraId="4821D44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4D8F99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56. 加快建设世界重要人才中心和创新高地研究</w:t>
      </w:r>
    </w:p>
    <w:p w14:paraId="22EAE06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7AEC5A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57. 强化现代化建设人才支撑的实现路径与对策研究</w:t>
      </w:r>
    </w:p>
    <w:p w14:paraId="76E0638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9578BD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58. 全过程人民民主的治理效能与实现路径研究</w:t>
      </w:r>
    </w:p>
    <w:p w14:paraId="4E9D51F6"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45E187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59. 坚持走中国人权发展道路研究</w:t>
      </w:r>
    </w:p>
    <w:p w14:paraId="28DC8B3B"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FD62AA8"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60. 坚持党的领导、统一战线、协商民主有机结合研究</w:t>
      </w:r>
    </w:p>
    <w:p w14:paraId="462F28C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A3D1C0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61. 完善基层直接民主制度体系和工作体系研究</w:t>
      </w:r>
    </w:p>
    <w:p w14:paraId="35695DC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63EC92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62. 完善大统战工作格局研究</w:t>
      </w:r>
    </w:p>
    <w:p w14:paraId="51B873D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C40538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63. 中国特色解决民族问题的道路研究</w:t>
      </w:r>
    </w:p>
    <w:p w14:paraId="3AD013E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B98DD9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64. 建设中国特色社会主义法治体系研究</w:t>
      </w:r>
    </w:p>
    <w:p w14:paraId="127A8F34"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2D4761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65. 健全保证宪法全面实施的制度体系研究</w:t>
      </w:r>
    </w:p>
    <w:p w14:paraId="2BC30CA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4CA04C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66. 加强重点领域、新兴领域、涉外领域立法研究</w:t>
      </w:r>
    </w:p>
    <w:p w14:paraId="0526B63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929272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67. 深化行政执法体制改革研究</w:t>
      </w:r>
    </w:p>
    <w:p w14:paraId="7ACF244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7B0C62F"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68. 深化司法体制综合配套改革的进展与成效研究</w:t>
      </w:r>
    </w:p>
    <w:p w14:paraId="53AFF10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FBEB8C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69. 传承中华优秀传统法律文化研究</w:t>
      </w:r>
    </w:p>
    <w:p w14:paraId="72C31084"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05D8593"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70. 提升社会治理法治化水平研究</w:t>
      </w:r>
    </w:p>
    <w:p w14:paraId="5EDA285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24AD743"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71. 推进文化自信自强的时代背景与现实途径研究</w:t>
      </w:r>
    </w:p>
    <w:p w14:paraId="3C312BF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5714C1F"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72. 建设具有强大凝聚力和引领力的社会主义意识形态研究</w:t>
      </w:r>
    </w:p>
    <w:p w14:paraId="2682187B"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7F1EAA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73. 健全网络综合治理体系研究</w:t>
      </w:r>
    </w:p>
    <w:p w14:paraId="46C38C1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6E31C03"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74. 弘扬以伟大建党精神为源头的中国共产党人精神谱系研究</w:t>
      </w:r>
    </w:p>
    <w:p w14:paraId="61B6730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F66FE5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75. 完善思想政治工作体系研究</w:t>
      </w:r>
    </w:p>
    <w:p w14:paraId="1D38886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CD4C83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76. 推进城乡精神文明建设融合发展研究</w:t>
      </w:r>
    </w:p>
    <w:p w14:paraId="2A1254D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C4E0BB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77. 健全现代公共文化服务体系研究</w:t>
      </w:r>
    </w:p>
    <w:p w14:paraId="7924EB4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8632E0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78. 推进文化和旅游深度融合发展研究</w:t>
      </w:r>
    </w:p>
    <w:p w14:paraId="2FE8B82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p>
    <w:p w14:paraId="0DED773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79. 增强中华文明传播力影响力研究</w:t>
      </w:r>
    </w:p>
    <w:p w14:paraId="6A02C0DB"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6AD8FE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80. 增强公共服务均衡性和可及性研究</w:t>
      </w:r>
    </w:p>
    <w:p w14:paraId="4B75DAB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3559EB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81. 规范收入分配秩序和财富积累机制研究</w:t>
      </w:r>
    </w:p>
    <w:p w14:paraId="06B6975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5D8BBA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82. 新征程上就业面临的突出难题与对策研究</w:t>
      </w:r>
    </w:p>
    <w:p w14:paraId="06A491E0"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27CF06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83. 健全多层次社会保障体系研究</w:t>
      </w:r>
    </w:p>
    <w:p w14:paraId="3E206C5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CE8873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84. 实施积极应对人口老龄化国家战略研究</w:t>
      </w:r>
    </w:p>
    <w:p w14:paraId="7F9730D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63AE5B4"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85. 深化医药卫生体制改革研究</w:t>
      </w:r>
    </w:p>
    <w:p w14:paraId="7C8B0C9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D700E9E"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86. 美丽中国建设目标、任务和路径研究</w:t>
      </w:r>
    </w:p>
    <w:p w14:paraId="4EEDC21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23C3F48"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87. 山水林田湖草沙一体化保护和系统治理研究</w:t>
      </w:r>
    </w:p>
    <w:p w14:paraId="2C546CD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DE08372"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88. 协同推进降碳、减污、扩绿、增长的体制机制研究</w:t>
      </w:r>
    </w:p>
    <w:p w14:paraId="691F723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66EBFD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89. 健全现代环境治理体系研究</w:t>
      </w:r>
    </w:p>
    <w:p w14:paraId="11C1821B"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7A8FCE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90. 推进以国家公园为主体的自然保护地体系建设研究</w:t>
      </w:r>
    </w:p>
    <w:p w14:paraId="38FA30FC"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713606F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91. 统筹推进碳达峰碳中和与经济社会协同发展研究</w:t>
      </w:r>
    </w:p>
    <w:p w14:paraId="40B52BC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15C9403"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92. 新型能源体系建设思路与对策研究</w:t>
      </w:r>
    </w:p>
    <w:p w14:paraId="57A6E51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8AFB7C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93. 积极参与应对气候变化全球治理研究</w:t>
      </w:r>
    </w:p>
    <w:p w14:paraId="482A9F2B"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62905D8"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94. 贯彻总体国家安全观体制机制和路径研究</w:t>
      </w:r>
    </w:p>
    <w:p w14:paraId="0ED2056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A26741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95. 以加快构建新安全格局保障新发展格局研究</w:t>
      </w:r>
    </w:p>
    <w:p w14:paraId="2040AC97"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C29D79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96. 健全国家安全工作体系重点问题研究</w:t>
      </w:r>
    </w:p>
    <w:p w14:paraId="1C40F20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2910016"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97. 重点领域国家安全风险防范和应对能力现代化研究</w:t>
      </w:r>
    </w:p>
    <w:p w14:paraId="0FBCF8C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FA19BC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98. 新时代公共安全应急框架体系研究</w:t>
      </w:r>
    </w:p>
    <w:p w14:paraId="55E200D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A468F3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99. 健全共建共治共享的社会治理制度研究</w:t>
      </w:r>
    </w:p>
    <w:p w14:paraId="5FF0444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F7782AD"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100. 以新时代党的强军思想指导新域新质作战力量发展研究</w:t>
      </w:r>
    </w:p>
    <w:p w14:paraId="46DCF380"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576485F"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101. 巩固提高一体化国家战略体系和能力研究</w:t>
      </w:r>
    </w:p>
    <w:p w14:paraId="45C33A4E"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6DA09B59"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102. 坚持和完善“一国两制”制度体系研究</w:t>
      </w:r>
    </w:p>
    <w:p w14:paraId="45749D71"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25C8D87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103. 完善特别行政区司法制度和法律体系研究</w:t>
      </w:r>
    </w:p>
    <w:p w14:paraId="2525DE1F"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38C7134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104. 新时代党解决台湾问题的总体方略研究</w:t>
      </w:r>
    </w:p>
    <w:p w14:paraId="483B06E6"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B846E50"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105. 世界动荡变革期的特点、影响及对策研究</w:t>
      </w:r>
    </w:p>
    <w:p w14:paraId="4288B4D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18ED51B"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106. 以中国新发展为世界提供新机遇的路径与策略研究</w:t>
      </w:r>
    </w:p>
    <w:p w14:paraId="2F923258"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6A22307"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107. 全球治理面临的主要挑战和中国方案研究</w:t>
      </w:r>
    </w:p>
    <w:p w14:paraId="65267AD7"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104365E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108. 协调推进全球发展倡议和全球安全倡议路径研究</w:t>
      </w:r>
    </w:p>
    <w:p w14:paraId="04A8C93A"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A3C710A"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109. 全人类共同价值与构建人类命运共同体重大理念研究</w:t>
      </w:r>
    </w:p>
    <w:p w14:paraId="5BC96499"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82524DC"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110. 中国共产党所面对的大党独有难题及应对策略研究</w:t>
      </w:r>
    </w:p>
    <w:p w14:paraId="2403FF9D"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871EEE5"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111. 以党的自我革命引领社会革命研究</w:t>
      </w:r>
    </w:p>
    <w:p w14:paraId="55E69E42"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B52265E"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112. 完善党的自我革命制度规范体系研究</w:t>
      </w:r>
    </w:p>
    <w:p w14:paraId="6996963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10D094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113. 完善党内法规制度体系研究</w:t>
      </w:r>
    </w:p>
    <w:p w14:paraId="7C28DD9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46C93DDF"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114. 坚持不敢腐、不能腐、不想腐一体推进研究</w:t>
      </w:r>
    </w:p>
    <w:p w14:paraId="31577C6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044BBCC8"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115. 推进反腐败国家立法研究</w:t>
      </w:r>
    </w:p>
    <w:p w14:paraId="6895FDD3" w14:textId="77777777" w:rsidR="0042590E" w:rsidRPr="00D405FC" w:rsidRDefault="0042590E" w:rsidP="0042590E">
      <w:pPr>
        <w:widowControl/>
        <w:shd w:val="clear" w:color="auto" w:fill="FFFFFF"/>
        <w:rPr>
          <w:rFonts w:ascii="Microsoft YaHei UI" w:eastAsia="Microsoft YaHei UI" w:hAnsi="Microsoft YaHei UI" w:cs="宋体" w:hint="eastAsia"/>
          <w:color w:val="222222"/>
          <w:spacing w:val="8"/>
          <w:kern w:val="0"/>
          <w:sz w:val="26"/>
          <w:szCs w:val="26"/>
        </w:rPr>
      </w:pPr>
    </w:p>
    <w:p w14:paraId="5D377831" w14:textId="77777777" w:rsidR="0042590E" w:rsidRPr="00D405FC" w:rsidRDefault="0042590E" w:rsidP="0042590E">
      <w:pPr>
        <w:widowControl/>
        <w:shd w:val="clear" w:color="auto" w:fill="FFFFFF"/>
        <w:spacing w:line="720" w:lineRule="atLeast"/>
        <w:ind w:firstLine="480"/>
        <w:rPr>
          <w:rFonts w:ascii="Microsoft YaHei UI" w:eastAsia="Microsoft YaHei UI" w:hAnsi="Microsoft YaHei UI" w:cs="宋体" w:hint="eastAsia"/>
          <w:color w:val="222222"/>
          <w:spacing w:val="8"/>
          <w:kern w:val="0"/>
          <w:sz w:val="26"/>
          <w:szCs w:val="26"/>
        </w:rPr>
      </w:pPr>
      <w:r w:rsidRPr="00D405FC">
        <w:rPr>
          <w:rFonts w:ascii="Microsoft YaHei UI" w:eastAsia="Microsoft YaHei UI" w:hAnsi="Microsoft YaHei UI" w:cs="宋体" w:hint="eastAsia"/>
          <w:color w:val="000000"/>
          <w:spacing w:val="15"/>
          <w:kern w:val="0"/>
          <w:szCs w:val="21"/>
        </w:rPr>
        <w:t>116. 深化对“五个必由之路”规律性认识研究</w:t>
      </w:r>
    </w:p>
    <w:p w14:paraId="698712DF" w14:textId="77777777" w:rsidR="00AF4BF1" w:rsidRPr="0042590E" w:rsidRDefault="00AF4BF1"/>
    <w:sectPr w:rsidR="00AF4BF1" w:rsidRPr="00425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76F1" w14:textId="77777777" w:rsidR="00BF2103" w:rsidRDefault="00BF2103" w:rsidP="0042590E">
      <w:r>
        <w:separator/>
      </w:r>
    </w:p>
  </w:endnote>
  <w:endnote w:type="continuationSeparator" w:id="0">
    <w:p w14:paraId="707F99AD" w14:textId="77777777" w:rsidR="00BF2103" w:rsidRDefault="00BF2103" w:rsidP="0042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E160" w14:textId="77777777" w:rsidR="00BF2103" w:rsidRDefault="00BF2103" w:rsidP="0042590E">
      <w:r>
        <w:separator/>
      </w:r>
    </w:p>
  </w:footnote>
  <w:footnote w:type="continuationSeparator" w:id="0">
    <w:p w14:paraId="3F3F9A36" w14:textId="77777777" w:rsidR="00BF2103" w:rsidRDefault="00BF2103" w:rsidP="00425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4F"/>
    <w:rsid w:val="0042590E"/>
    <w:rsid w:val="00AF4BF1"/>
    <w:rsid w:val="00BF2103"/>
    <w:rsid w:val="00EA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756744-42E1-4CFD-AAC4-FF4D924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90E"/>
    <w:pPr>
      <w:tabs>
        <w:tab w:val="center" w:pos="4153"/>
        <w:tab w:val="right" w:pos="8306"/>
      </w:tabs>
      <w:snapToGrid w:val="0"/>
      <w:jc w:val="center"/>
    </w:pPr>
    <w:rPr>
      <w:sz w:val="18"/>
      <w:szCs w:val="18"/>
    </w:rPr>
  </w:style>
  <w:style w:type="character" w:customStyle="1" w:styleId="a4">
    <w:name w:val="页眉 字符"/>
    <w:basedOn w:val="a0"/>
    <w:link w:val="a3"/>
    <w:uiPriority w:val="99"/>
    <w:rsid w:val="0042590E"/>
    <w:rPr>
      <w:sz w:val="18"/>
      <w:szCs w:val="18"/>
    </w:rPr>
  </w:style>
  <w:style w:type="paragraph" w:styleId="a5">
    <w:name w:val="footer"/>
    <w:basedOn w:val="a"/>
    <w:link w:val="a6"/>
    <w:uiPriority w:val="99"/>
    <w:unhideWhenUsed/>
    <w:rsid w:val="0042590E"/>
    <w:pPr>
      <w:tabs>
        <w:tab w:val="center" w:pos="4153"/>
        <w:tab w:val="right" w:pos="8306"/>
      </w:tabs>
      <w:snapToGrid w:val="0"/>
      <w:jc w:val="left"/>
    </w:pPr>
    <w:rPr>
      <w:sz w:val="18"/>
      <w:szCs w:val="18"/>
    </w:rPr>
  </w:style>
  <w:style w:type="character" w:customStyle="1" w:styleId="a6">
    <w:name w:val="页脚 字符"/>
    <w:basedOn w:val="a0"/>
    <w:link w:val="a5"/>
    <w:uiPriority w:val="99"/>
    <w:rsid w:val="004259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zhan</dc:creator>
  <cp:keywords/>
  <dc:description/>
  <cp:lastModifiedBy>jerry zhan</cp:lastModifiedBy>
  <cp:revision>2</cp:revision>
  <dcterms:created xsi:type="dcterms:W3CDTF">2022-12-06T13:51:00Z</dcterms:created>
  <dcterms:modified xsi:type="dcterms:W3CDTF">2022-12-06T13:52:00Z</dcterms:modified>
</cp:coreProperties>
</file>