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rPr>
          <w:rFonts w:hint="default" w:ascii="Times New Roman" w:hAnsi="Times New Roman" w:eastAsia="楷体_GB2312" w:cs="Times New Roman"/>
          <w:sz w:val="28"/>
          <w:szCs w:val="24"/>
        </w:rPr>
      </w:pPr>
    </w:p>
    <w:p>
      <w:pPr>
        <w:rPr>
          <w:rFonts w:hint="default" w:ascii="Times New Roman" w:hAnsi="Times New Roman" w:eastAsia="楷体_GB2312" w:cs="Times New Roman"/>
          <w:sz w:val="28"/>
          <w:szCs w:val="24"/>
        </w:rPr>
      </w:pPr>
    </w:p>
    <w:p>
      <w:pPr>
        <w:jc w:val="center"/>
        <w:rPr>
          <w:rFonts w:hint="default" w:ascii="Times New Roman" w:hAnsi="Times New Roman" w:eastAsia="楷体_GB2312" w:cs="Times New Roman"/>
          <w:sz w:val="28"/>
          <w:szCs w:val="24"/>
        </w:rPr>
      </w:pPr>
      <w:r>
        <w:rPr>
          <w:rFonts w:hint="default" w:ascii="Times New Roman" w:hAnsi="Times New Roman" w:eastAsia="黑体" w:cs="Times New Roman"/>
          <w:b/>
          <w:sz w:val="44"/>
          <w:szCs w:val="24"/>
        </w:rPr>
        <w:t>教育部</w:t>
      </w:r>
      <w:r>
        <w:rPr>
          <w:rFonts w:hint="default" w:ascii="Times New Roman" w:hAnsi="Times New Roman" w:eastAsia="黑体" w:cs="Times New Roman"/>
          <w:b/>
          <w:sz w:val="44"/>
          <w:szCs w:val="24"/>
          <w:lang w:eastAsia="zh-CN"/>
        </w:rPr>
        <w:t>工程研究中心</w:t>
      </w:r>
      <w:r>
        <w:rPr>
          <w:rFonts w:hint="default" w:ascii="Times New Roman" w:hAnsi="Times New Roman" w:eastAsia="黑体" w:cs="Times New Roman"/>
          <w:b/>
          <w:sz w:val="44"/>
          <w:szCs w:val="24"/>
        </w:rPr>
        <w:t>年度报告</w:t>
      </w:r>
    </w:p>
    <w:p>
      <w:pPr>
        <w:jc w:val="center"/>
        <w:rPr>
          <w:rFonts w:hint="default" w:ascii="Times New Roman" w:hAnsi="Times New Roman" w:eastAsia="楷体_GB2312" w:cs="Times New Roman"/>
          <w:sz w:val="28"/>
          <w:szCs w:val="24"/>
        </w:rPr>
      </w:pPr>
      <w:r>
        <w:rPr>
          <w:rFonts w:hint="default" w:ascii="Times New Roman" w:hAnsi="Times New Roman" w:eastAsia="楷体_GB2312" w:cs="Times New Roman"/>
          <w:sz w:val="28"/>
          <w:szCs w:val="24"/>
        </w:rPr>
        <w:t>（20</w:t>
      </w:r>
      <w:r>
        <w:rPr>
          <w:rFonts w:hint="default" w:ascii="Times New Roman" w:hAnsi="Times New Roman" w:eastAsia="楷体_GB2312" w:cs="Times New Roman"/>
          <w:sz w:val="28"/>
          <w:szCs w:val="24"/>
          <w:lang w:val="en-US" w:eastAsia="zh-CN"/>
        </w:rPr>
        <w:t xml:space="preserve">  </w:t>
      </w:r>
      <w:r>
        <w:rPr>
          <w:rFonts w:hint="default" w:ascii="Times New Roman" w:hAnsi="Times New Roman" w:eastAsia="楷体_GB2312" w:cs="Times New Roman"/>
          <w:sz w:val="28"/>
          <w:szCs w:val="24"/>
        </w:rPr>
        <w:t>年1月——</w:t>
      </w:r>
      <w:r>
        <w:rPr>
          <w:rFonts w:hint="default" w:ascii="Times New Roman" w:hAnsi="Times New Roman" w:eastAsia="楷体_GB2312" w:cs="Times New Roman"/>
          <w:sz w:val="28"/>
          <w:szCs w:val="24"/>
          <w:lang w:val="en-US" w:eastAsia="zh-CN"/>
        </w:rPr>
        <w:t xml:space="preserve">20  </w:t>
      </w:r>
      <w:r>
        <w:rPr>
          <w:rFonts w:hint="default" w:ascii="Times New Roman" w:hAnsi="Times New Roman" w:eastAsia="楷体_GB2312" w:cs="Times New Roman"/>
          <w:sz w:val="28"/>
          <w:szCs w:val="24"/>
        </w:rPr>
        <w:t>年12月）</w:t>
      </w:r>
    </w:p>
    <w:p>
      <w:pPr>
        <w:rPr>
          <w:rFonts w:hint="default" w:ascii="Times New Roman" w:hAnsi="Times New Roman" w:eastAsia="楷体_GB2312" w:cs="Times New Roman"/>
          <w:sz w:val="28"/>
          <w:szCs w:val="24"/>
        </w:rPr>
      </w:pPr>
    </w:p>
    <w:tbl>
      <w:tblPr>
        <w:tblStyle w:val="4"/>
        <w:tblW w:w="9187" w:type="dxa"/>
        <w:tblInd w:w="-3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414"/>
        <w:gridCol w:w="4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8" w:hRule="atLeast"/>
        </w:trPr>
        <w:tc>
          <w:tcPr>
            <w:tcW w:w="441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楷体" w:cs="Times New Roman"/>
                <w:b/>
                <w:i w:val="0"/>
                <w:color w:val="000000"/>
                <w:sz w:val="32"/>
                <w:szCs w:val="32"/>
                <w:u w:val="none"/>
              </w:rPr>
            </w:pPr>
            <w:r>
              <w:rPr>
                <w:rFonts w:hint="default" w:ascii="Times New Roman" w:hAnsi="Times New Roman" w:eastAsia="楷体" w:cs="Times New Roman"/>
                <w:b/>
                <w:i w:val="0"/>
                <w:color w:val="000000"/>
                <w:kern w:val="0"/>
                <w:sz w:val="32"/>
                <w:szCs w:val="32"/>
                <w:u w:val="none"/>
                <w:lang w:val="en-US" w:eastAsia="zh-CN" w:bidi="ar"/>
              </w:rPr>
              <w:t>工程中心名称：</w:t>
            </w:r>
          </w:p>
        </w:tc>
        <w:tc>
          <w:tcPr>
            <w:tcW w:w="4773"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41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楷体" w:cs="Times New Roman"/>
                <w:b/>
                <w:i w:val="0"/>
                <w:color w:val="000000"/>
                <w:sz w:val="32"/>
                <w:szCs w:val="32"/>
                <w:u w:val="none"/>
              </w:rPr>
            </w:pPr>
            <w:r>
              <w:rPr>
                <w:rFonts w:hint="default" w:ascii="Times New Roman" w:hAnsi="Times New Roman" w:eastAsia="楷体" w:cs="Times New Roman"/>
                <w:b/>
                <w:i w:val="0"/>
                <w:color w:val="000000"/>
                <w:kern w:val="0"/>
                <w:sz w:val="32"/>
                <w:szCs w:val="32"/>
                <w:u w:val="none"/>
                <w:lang w:val="en-US" w:eastAsia="zh-CN" w:bidi="ar"/>
              </w:rPr>
              <w:t>所属技术领域：</w:t>
            </w:r>
          </w:p>
        </w:tc>
        <w:sdt>
          <w:sdtPr>
            <w:rPr>
              <w:rFonts w:hint="default" w:ascii="Times New Roman" w:hAnsi="Times New Roman" w:eastAsia="仿宋_GB2312" w:cs="Times New Roman"/>
              <w:i w:val="0"/>
              <w:color w:val="000000"/>
              <w:sz w:val="32"/>
              <w:szCs w:val="32"/>
              <w:u w:val="none"/>
            </w:rPr>
            <w:id w:val="147453087"/>
            <w:placeholder>
              <w:docPart w:val="{8f597f7d-00b8-499e-a68f-587765a9bb70}"/>
            </w:placeholder>
            <w:dropDownList>
              <w:listItem w:displayText="技术领域清单附后" w:value="技术领域清单附后"/>
              <w:listItem w:displayText="机械与运载" w:value="机械与运载"/>
              <w:listItem w:displayText="信息与电子" w:value="信息与电子"/>
              <w:listItem w:displayText="能源与矿业" w:value="能源与矿业"/>
              <w:listItem w:displayText="土木、水利与建筑" w:value="土木、水利与建筑"/>
              <w:listItem w:displayText="环境与轻纺" w:value="环境与轻纺"/>
              <w:listItem w:displayText="农林牧渔" w:value="农林牧渔"/>
              <w:listItem w:displayText="生物医药" w:value="生物医药"/>
              <w:listItem w:displayText="化工、冶金与材料" w:value="化工、冶金与材料"/>
            </w:dropDownList>
          </w:sdtPr>
          <w:sdtEndPr>
            <w:rPr>
              <w:rFonts w:hint="default" w:ascii="Times New Roman" w:hAnsi="Times New Roman" w:eastAsia="仿宋_GB2312" w:cs="Times New Roman"/>
              <w:i w:val="0"/>
              <w:color w:val="000000"/>
              <w:sz w:val="32"/>
              <w:szCs w:val="32"/>
              <w:u w:val="none"/>
            </w:rPr>
          </w:sdtEndPr>
          <w:sdtContent>
            <w:tc>
              <w:tcPr>
                <w:tcW w:w="4773"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r>
                  <w:rPr>
                    <w:rFonts w:hint="default" w:ascii="Times New Roman" w:hAnsi="Times New Roman" w:eastAsia="仿宋_GB2312" w:cs="Times New Roman"/>
                    <w:i w:val="0"/>
                    <w:color w:val="000000"/>
                    <w:kern w:val="2"/>
                    <w:sz w:val="32"/>
                    <w:szCs w:val="32"/>
                    <w:u w:val="none"/>
                    <w:lang w:val="en-US" w:eastAsia="zh-CN" w:bidi="ar-SA"/>
                  </w:rPr>
                  <w:t>技术领域清单附后</w:t>
                </w:r>
              </w:p>
            </w:tc>
          </w:sdtContent>
        </w:sdt>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8" w:hRule="atLeast"/>
        </w:trPr>
        <w:tc>
          <w:tcPr>
            <w:tcW w:w="441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楷体" w:cs="Times New Roman"/>
                <w:b/>
                <w:i w:val="0"/>
                <w:color w:val="000000"/>
                <w:sz w:val="32"/>
                <w:szCs w:val="32"/>
                <w:u w:val="none"/>
              </w:rPr>
            </w:pPr>
            <w:r>
              <w:rPr>
                <w:rFonts w:hint="default" w:ascii="Times New Roman" w:hAnsi="Times New Roman" w:eastAsia="楷体" w:cs="Times New Roman"/>
                <w:b/>
                <w:i w:val="0"/>
                <w:color w:val="000000"/>
                <w:kern w:val="0"/>
                <w:sz w:val="32"/>
                <w:szCs w:val="32"/>
                <w:u w:val="none"/>
                <w:lang w:val="en-US" w:eastAsia="zh-CN" w:bidi="ar"/>
              </w:rPr>
              <w:t>工程中心主任：</w:t>
            </w:r>
          </w:p>
        </w:tc>
        <w:tc>
          <w:tcPr>
            <w:tcW w:w="4773"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41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楷体" w:cs="Times New Roman"/>
                <w:b/>
                <w:i w:val="0"/>
                <w:color w:val="000000"/>
                <w:sz w:val="32"/>
                <w:szCs w:val="32"/>
                <w:u w:val="none"/>
              </w:rPr>
            </w:pPr>
            <w:r>
              <w:rPr>
                <w:rFonts w:hint="default" w:ascii="Times New Roman" w:hAnsi="Times New Roman" w:eastAsia="楷体" w:cs="Times New Roman"/>
                <w:b/>
                <w:i w:val="0"/>
                <w:color w:val="000000"/>
                <w:kern w:val="0"/>
                <w:sz w:val="32"/>
                <w:szCs w:val="32"/>
                <w:u w:val="none"/>
                <w:lang w:val="en-US" w:eastAsia="zh-CN" w:bidi="ar"/>
              </w:rPr>
              <w:t>工程中心联系人/联系电话：</w:t>
            </w:r>
          </w:p>
        </w:tc>
        <w:tc>
          <w:tcPr>
            <w:tcW w:w="4773"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8" w:hRule="atLeast"/>
        </w:trPr>
        <w:tc>
          <w:tcPr>
            <w:tcW w:w="4414" w:type="dxa"/>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default" w:ascii="Times New Roman" w:hAnsi="Times New Roman" w:eastAsia="楷体" w:cs="Times New Roman"/>
                <w:b/>
                <w:i w:val="0"/>
                <w:color w:val="000000"/>
                <w:sz w:val="32"/>
                <w:szCs w:val="32"/>
                <w:u w:val="none"/>
              </w:rPr>
            </w:pPr>
            <w:r>
              <w:rPr>
                <w:rFonts w:hint="default" w:ascii="Times New Roman" w:hAnsi="Times New Roman" w:eastAsia="楷体" w:cs="Times New Roman"/>
                <w:b/>
                <w:i w:val="0"/>
                <w:color w:val="000000"/>
                <w:kern w:val="0"/>
                <w:sz w:val="32"/>
                <w:szCs w:val="32"/>
                <w:u w:val="none"/>
                <w:lang w:val="en-US" w:eastAsia="zh-CN" w:bidi="ar"/>
              </w:rPr>
              <w:t>依托单位名称：</w:t>
            </w:r>
          </w:p>
        </w:tc>
        <w:tc>
          <w:tcPr>
            <w:tcW w:w="4773" w:type="dxa"/>
            <w:tcBorders>
              <w:top w:val="nil"/>
              <w:left w:val="nil"/>
              <w:bottom w:val="nil"/>
              <w:right w:val="nil"/>
            </w:tcBorders>
            <w:shd w:val="clear" w:color="auto" w:fill="auto"/>
            <w:noWrap/>
            <w:tcMar>
              <w:top w:w="12" w:type="dxa"/>
              <w:left w:w="12" w:type="dxa"/>
              <w:right w:w="12" w:type="dxa"/>
            </w:tcMar>
            <w:vAlign w:val="center"/>
          </w:tcPr>
          <w:p>
            <w:pPr>
              <w:rPr>
                <w:rFonts w:hint="default" w:ascii="Times New Roman" w:hAnsi="Times New Roman" w:eastAsia="宋体" w:cs="Times New Roman"/>
                <w:i w:val="0"/>
                <w:color w:val="000000"/>
                <w:sz w:val="22"/>
                <w:szCs w:val="22"/>
                <w:u w:val="none"/>
              </w:rPr>
            </w:pPr>
          </w:p>
        </w:tc>
      </w:tr>
    </w:tbl>
    <w:p>
      <w:pPr>
        <w:rPr>
          <w:rFonts w:hint="default" w:ascii="Times New Roman" w:hAnsi="Times New Roman" w:eastAsia="楷体_GB2312" w:cs="Times New Roman"/>
          <w:b/>
          <w:sz w:val="28"/>
          <w:szCs w:val="24"/>
        </w:rPr>
      </w:pPr>
    </w:p>
    <w:p>
      <w:pPr>
        <w:jc w:val="both"/>
        <w:rPr>
          <w:rFonts w:hint="default" w:ascii="Times New Roman" w:hAnsi="Times New Roman" w:eastAsia="楷体_GB2312" w:cs="Times New Roman"/>
          <w:sz w:val="28"/>
          <w:szCs w:val="24"/>
        </w:rPr>
      </w:pPr>
    </w:p>
    <w:p>
      <w:pPr>
        <w:jc w:val="center"/>
        <w:rPr>
          <w:rFonts w:hint="default" w:ascii="Times New Roman" w:hAnsi="Times New Roman" w:eastAsia="楷体_GB2312" w:cs="Times New Roman"/>
          <w:sz w:val="28"/>
          <w:szCs w:val="24"/>
        </w:rPr>
      </w:pPr>
    </w:p>
    <w:p>
      <w:pPr>
        <w:jc w:val="center"/>
        <w:rPr>
          <w:rFonts w:hint="default" w:ascii="Times New Roman" w:hAnsi="Times New Roman" w:eastAsia="楷体_GB2312" w:cs="Times New Roman"/>
          <w:sz w:val="28"/>
          <w:szCs w:val="24"/>
        </w:rPr>
      </w:pPr>
    </w:p>
    <w:p>
      <w:pPr>
        <w:jc w:val="center"/>
        <w:rPr>
          <w:rFonts w:hint="default" w:ascii="Times New Roman" w:hAnsi="Times New Roman" w:eastAsia="楷体_GB2312" w:cs="Times New Roman"/>
          <w:sz w:val="28"/>
          <w:szCs w:val="24"/>
        </w:rPr>
      </w:pPr>
    </w:p>
    <w:p>
      <w:pPr>
        <w:jc w:val="center"/>
        <w:rPr>
          <w:rFonts w:hint="default" w:ascii="Times New Roman" w:hAnsi="Times New Roman" w:eastAsia="楷体_GB2312" w:cs="Times New Roman"/>
          <w:b/>
          <w:sz w:val="24"/>
          <w:szCs w:val="24"/>
        </w:rPr>
      </w:pPr>
      <w:r>
        <w:rPr>
          <w:rFonts w:hint="default" w:ascii="Times New Roman" w:hAnsi="Times New Roman" w:eastAsia="楷体_GB2312" w:cs="Times New Roman"/>
          <w:sz w:val="28"/>
          <w:szCs w:val="24"/>
        </w:rPr>
        <w:t>年   月   日填报</w:t>
      </w:r>
    </w:p>
    <w:p>
      <w:pPr>
        <w:jc w:val="center"/>
        <w:rPr>
          <w:rFonts w:hint="eastAsia" w:ascii="方正小标宋简体" w:hAnsi="方正小标宋简体" w:eastAsia="方正小标宋简体" w:cs="方正小标宋简体"/>
          <w:b/>
          <w:sz w:val="44"/>
          <w:szCs w:val="24"/>
        </w:rPr>
        <w:sectPr>
          <w:headerReference r:id="rId3" w:type="default"/>
          <w:pgSz w:w="11906" w:h="16838"/>
          <w:pgMar w:top="2098" w:right="1474" w:bottom="1984" w:left="1587"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pacing w:val="283"/>
          <w:sz w:val="36"/>
          <w:szCs w:val="36"/>
          <w:u w:val="none"/>
          <w:lang w:val="en-US" w:eastAsia="zh-CN"/>
        </w:rPr>
      </w:pPr>
      <w:r>
        <w:rPr>
          <w:rFonts w:hint="eastAsia" w:ascii="方正小标宋简体" w:hAnsi="方正小标宋简体" w:eastAsia="方正小标宋简体" w:cs="方正小标宋简体"/>
          <w:b/>
          <w:bCs/>
          <w:spacing w:val="283"/>
          <w:sz w:val="44"/>
          <w:szCs w:val="44"/>
          <w:u w:val="none"/>
          <w:lang w:val="en-US" w:eastAsia="zh-CN"/>
        </w:rPr>
        <w:t>编制说明</w:t>
      </w:r>
    </w:p>
    <w:p>
      <w:pPr>
        <w:keepNext w:val="0"/>
        <w:keepLines w:val="0"/>
        <w:pageBreakBefore w:val="0"/>
        <w:widowControl w:val="0"/>
        <w:kinsoku/>
        <w:wordWrap/>
        <w:overflowPunct/>
        <w:topLinePunct w:val="0"/>
        <w:autoSpaceDE/>
        <w:autoSpaceDN/>
        <w:bidi w:val="0"/>
        <w:adjustRightInd/>
        <w:snapToGrid/>
        <w:spacing w:line="240" w:lineRule="auto"/>
        <w:ind w:firstLine="1855" w:firstLineChars="200"/>
        <w:jc w:val="center"/>
        <w:textAlignment w:val="auto"/>
        <w:rPr>
          <w:rFonts w:hint="eastAsia" w:ascii="方正小标宋简体" w:hAnsi="方正小标宋简体" w:eastAsia="方正小标宋简体" w:cs="方正小标宋简体"/>
          <w:b/>
          <w:bCs/>
          <w:spacing w:val="283"/>
          <w:sz w:val="36"/>
          <w:szCs w:val="36"/>
          <w:u w:val="none"/>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报告由中心依托单位和主管部门审核并签章；</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报告中主管部门指的是申报单位所属国务院有关部门相关司局或所在地方省级教育主管部门；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请按规范全称填写报告中的依托单位名称；</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报告中正文须采用宋体小四号字填写，单倍行距；</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凡不填写内容的栏目，请用“无”标示；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封面“所属技术领域”包括“机械与运载工程”“信息与电子工程”“化工、冶金与材料工程”“能源与矿业工程”“土木、水利与建筑工程”“环境与轻纺工程”“农业”“医药卫生”；</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第八部分“年度与运行情况统计表”中所填写内容均为编制周期内情况；</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spacing w:val="0"/>
          <w:sz w:val="32"/>
          <w:szCs w:val="32"/>
          <w:u w:val="none"/>
          <w:lang w:val="en-US" w:eastAsia="zh-CN"/>
        </w:rPr>
      </w:pPr>
      <w:r>
        <w:rPr>
          <w:rFonts w:hint="eastAsia" w:ascii="仿宋_GB2312" w:hAnsi="仿宋_GB2312" w:eastAsia="仿宋_GB2312" w:cs="仿宋_GB2312"/>
          <w:b w:val="0"/>
          <w:bCs w:val="0"/>
          <w:spacing w:val="0"/>
          <w:sz w:val="32"/>
          <w:szCs w:val="32"/>
          <w:u w:val="none"/>
          <w:lang w:val="en-US" w:eastAsia="zh-CN"/>
        </w:rPr>
        <w:t>报告提交一份WORD文档和一份有电子章或盖章后扫描的PDF文件至教育部科技司。</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_GB2312" w:hAnsi="仿宋_GB2312" w:eastAsia="仿宋_GB2312" w:cs="仿宋_GB2312"/>
          <w:b w:val="0"/>
          <w:bCs w:val="0"/>
          <w:spacing w:val="0"/>
          <w:sz w:val="32"/>
          <w:szCs w:val="32"/>
          <w:u w:val="none"/>
          <w:lang w:val="en-US" w:eastAsia="zh-CN"/>
        </w:rPr>
        <w:sectPr>
          <w:footerReference r:id="rId4" w:type="default"/>
          <w:pgSz w:w="11906" w:h="16838"/>
          <w:pgMar w:top="2098" w:right="1474" w:bottom="1984" w:left="1587"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24"/>
          <w:lang w:eastAsia="zh-CN"/>
        </w:rPr>
      </w:pPr>
      <w:r>
        <w:rPr>
          <w:rFonts w:hint="eastAsia" w:ascii="方正小标宋简体" w:hAnsi="方正小标宋简体" w:eastAsia="方正小标宋简体" w:cs="方正小标宋简体"/>
          <w:b/>
          <w:sz w:val="44"/>
          <w:szCs w:val="24"/>
          <w:lang w:eastAsia="zh-CN"/>
        </w:rPr>
        <w:t>编制大纲</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sz w:val="44"/>
          <w:szCs w:val="24"/>
          <w:lang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sz w:val="32"/>
          <w:szCs w:val="32"/>
          <w:lang w:val="en-US" w:eastAsia="zh-CN"/>
        </w:rPr>
      </w:pPr>
      <w:r>
        <w:rPr>
          <w:rFonts w:hint="default" w:ascii="Times New Roman" w:hAnsi="Times New Roman" w:eastAsia="黑体" w:cs="Times New Roman"/>
          <w:sz w:val="32"/>
          <w:szCs w:val="32"/>
          <w:lang w:val="en-US" w:eastAsia="zh-CN"/>
        </w:rPr>
        <w:t>技术攻关与创新情况</w:t>
      </w:r>
      <w:r>
        <w:rPr>
          <w:rFonts w:hint="default" w:ascii="Times New Roman" w:hAnsi="Times New Roman" w:eastAsia="楷体" w:cs="Times New Roman"/>
          <w:sz w:val="32"/>
          <w:szCs w:val="32"/>
          <w:lang w:val="en-US" w:eastAsia="zh-CN"/>
        </w:rPr>
        <w:t>（结合总体定位和研究方向，概述中心本年度技术攻关进展情况</w:t>
      </w:r>
      <w:r>
        <w:rPr>
          <w:rFonts w:hint="eastAsia" w:ascii="Times New Roman" w:hAnsi="Times New Roman" w:eastAsia="楷体" w:cs="Times New Roman"/>
          <w:sz w:val="32"/>
          <w:szCs w:val="32"/>
          <w:lang w:val="en-US" w:eastAsia="zh-CN"/>
        </w:rPr>
        <w:t>和代表性成果</w:t>
      </w:r>
      <w:r>
        <w:rPr>
          <w:rFonts w:hint="default" w:ascii="Times New Roman" w:hAnsi="Times New Roman" w:eastAsia="楷体" w:cs="Times New Roman"/>
          <w:sz w:val="32"/>
          <w:szCs w:val="32"/>
          <w:lang w:val="en-US" w:eastAsia="zh-CN"/>
        </w:rPr>
        <w:t>，字数不超过</w:t>
      </w:r>
      <w:r>
        <w:rPr>
          <w:rFonts w:hint="eastAsia" w:ascii="Times New Roman" w:hAnsi="Times New Roman" w:eastAsia="楷体" w:cs="Times New Roman"/>
          <w:sz w:val="32"/>
          <w:szCs w:val="32"/>
          <w:lang w:val="en-US" w:eastAsia="zh-CN"/>
        </w:rPr>
        <w:t>20</w:t>
      </w:r>
      <w:r>
        <w:rPr>
          <w:rFonts w:hint="default" w:ascii="Times New Roman" w:hAnsi="Times New Roman" w:eastAsia="楷体" w:cs="Times New Roman"/>
          <w:sz w:val="32"/>
          <w:szCs w:val="32"/>
          <w:lang w:val="en-US" w:eastAsia="zh-CN"/>
        </w:rPr>
        <w:t>00字）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成果转化与行业贡献</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b w:val="0"/>
          <w:bCs w:val="0"/>
          <w:sz w:val="32"/>
          <w:szCs w:val="32"/>
          <w:lang w:val="en-US" w:eastAsia="zh-CN"/>
        </w:rPr>
      </w:pPr>
      <w:r>
        <w:rPr>
          <w:rFonts w:hint="default" w:ascii="Times New Roman" w:hAnsi="Times New Roman" w:eastAsia="仿宋_GB2312" w:cs="Times New Roman"/>
          <w:b/>
          <w:bCs/>
          <w:sz w:val="32"/>
          <w:szCs w:val="32"/>
          <w:lang w:val="en-US" w:eastAsia="zh-CN"/>
        </w:rPr>
        <w:t>总体情况</w:t>
      </w:r>
      <w:r>
        <w:rPr>
          <w:rFonts w:hint="default" w:ascii="Times New Roman" w:hAnsi="Times New Roman" w:eastAsia="楷体" w:cs="Times New Roman"/>
          <w:b w:val="0"/>
          <w:bCs w:val="0"/>
          <w:sz w:val="32"/>
          <w:szCs w:val="32"/>
          <w:lang w:val="en-US" w:eastAsia="zh-CN"/>
        </w:rPr>
        <w:t>（总体介绍</w:t>
      </w:r>
      <w:r>
        <w:rPr>
          <w:rFonts w:hint="eastAsia" w:ascii="Times New Roman" w:hAnsi="Times New Roman" w:eastAsia="楷体" w:cs="Times New Roman"/>
          <w:b w:val="0"/>
          <w:bCs w:val="0"/>
          <w:sz w:val="32"/>
          <w:szCs w:val="32"/>
          <w:lang w:val="en-US" w:eastAsia="zh-CN"/>
        </w:rPr>
        <w:t>当年</w:t>
      </w:r>
      <w:r>
        <w:rPr>
          <w:rFonts w:hint="default" w:ascii="Times New Roman" w:hAnsi="Times New Roman" w:eastAsia="楷体" w:cs="Times New Roman"/>
          <w:b w:val="0"/>
          <w:bCs w:val="0"/>
          <w:sz w:val="32"/>
          <w:szCs w:val="32"/>
          <w:lang w:val="en-US" w:eastAsia="zh-CN"/>
        </w:rPr>
        <w:t>工程技术成果转移转化情况及其对行业、区域发展的贡献度和影响力，不超过1000字）</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b w:val="0"/>
          <w:bCs w:val="0"/>
          <w:sz w:val="32"/>
          <w:szCs w:val="32"/>
          <w:lang w:val="en-US" w:eastAsia="zh-CN"/>
        </w:rPr>
      </w:pPr>
      <w:r>
        <w:rPr>
          <w:rFonts w:hint="default" w:ascii="Times New Roman" w:hAnsi="Times New Roman" w:eastAsia="仿宋_GB2312" w:cs="Times New Roman"/>
          <w:b/>
          <w:bCs/>
          <w:sz w:val="32"/>
          <w:szCs w:val="32"/>
          <w:lang w:val="en-US" w:eastAsia="zh-CN"/>
        </w:rPr>
        <w:t>工程化案例</w:t>
      </w: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当年新增典型案例</w:t>
      </w:r>
      <w:r>
        <w:rPr>
          <w:rFonts w:hint="default" w:ascii="Times New Roman" w:hAnsi="Times New Roman" w:eastAsia="楷体" w:cs="Times New Roman"/>
          <w:b w:val="0"/>
          <w:bCs w:val="0"/>
          <w:sz w:val="32"/>
          <w:szCs w:val="32"/>
          <w:lang w:val="en-US" w:eastAsia="zh-CN"/>
        </w:rPr>
        <w:t>，主要内容包括：技术成果名称、关键技术及水平；技术成果工程化、产业化、技术转移/转化模式和过程；成果转化的经济效益以及对行业技术发展和竞争能力提升作用）</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b w:val="0"/>
          <w:bCs w:val="0"/>
          <w:sz w:val="32"/>
          <w:szCs w:val="32"/>
          <w:lang w:val="en-US" w:eastAsia="zh-CN"/>
        </w:rPr>
      </w:pPr>
      <w:r>
        <w:rPr>
          <w:rFonts w:hint="default" w:ascii="Times New Roman" w:hAnsi="Times New Roman" w:eastAsia="仿宋_GB2312" w:cs="Times New Roman"/>
          <w:b/>
          <w:bCs/>
          <w:sz w:val="32"/>
          <w:szCs w:val="32"/>
          <w:lang w:val="en-US" w:eastAsia="zh-CN"/>
        </w:rPr>
        <w:t>行业服务情况</w:t>
      </w: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本年度</w:t>
      </w:r>
      <w:r>
        <w:rPr>
          <w:rFonts w:hint="default" w:ascii="Times New Roman" w:hAnsi="Times New Roman" w:eastAsia="楷体" w:cs="Times New Roman"/>
          <w:b w:val="0"/>
          <w:bCs w:val="0"/>
          <w:sz w:val="32"/>
          <w:szCs w:val="32"/>
          <w:lang w:val="en-US" w:eastAsia="zh-CN"/>
        </w:rPr>
        <w:t>与企业的合作技术开发、提供技术咨询，为企业开展技术培训，以及参加行业协会、联盟活动情况）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学科发展与人才培养</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b w:val="0"/>
          <w:bCs w:val="0"/>
          <w:sz w:val="32"/>
          <w:szCs w:val="32"/>
          <w:lang w:val="en-US" w:eastAsia="zh-CN"/>
        </w:rPr>
      </w:pPr>
      <w:r>
        <w:rPr>
          <w:rFonts w:hint="default" w:ascii="Times New Roman" w:hAnsi="Times New Roman" w:eastAsia="仿宋_GB2312" w:cs="Times New Roman"/>
          <w:b/>
          <w:bCs/>
          <w:sz w:val="32"/>
          <w:szCs w:val="32"/>
          <w:lang w:val="en-US" w:eastAsia="zh-CN"/>
        </w:rPr>
        <w:t>支撑学科发展情况</w:t>
      </w: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本年度</w:t>
      </w:r>
      <w:r>
        <w:rPr>
          <w:rFonts w:hint="default" w:ascii="Times New Roman" w:hAnsi="Times New Roman" w:eastAsia="楷体" w:cs="Times New Roman"/>
          <w:b w:val="0"/>
          <w:bCs w:val="0"/>
          <w:sz w:val="32"/>
          <w:szCs w:val="32"/>
          <w:lang w:val="en-US" w:eastAsia="zh-CN"/>
        </w:rPr>
        <w:t>中心对学科建设的支撑作用以及推动学科交叉与新兴学科建设的情况，不超过1000字）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lang w:val="en-US" w:eastAsia="zh-CN"/>
        </w:rPr>
        <w:t>人才培养情况</w:t>
      </w:r>
      <w:r>
        <w:rPr>
          <w:rFonts w:hint="default" w:ascii="Times New Roman" w:hAnsi="Times New Roman" w:eastAsia="楷体" w:cs="Times New Roman"/>
          <w:b w:val="0"/>
          <w:bCs w:val="0"/>
          <w:sz w:val="32"/>
          <w:szCs w:val="32"/>
          <w:lang w:val="en-US" w:eastAsia="zh-CN"/>
        </w:rPr>
        <w:t>（</w:t>
      </w:r>
      <w:r>
        <w:rPr>
          <w:rFonts w:hint="eastAsia" w:ascii="Times New Roman" w:hAnsi="Times New Roman" w:eastAsia="楷体" w:cs="Times New Roman"/>
          <w:b w:val="0"/>
          <w:bCs w:val="0"/>
          <w:sz w:val="32"/>
          <w:szCs w:val="32"/>
          <w:lang w:val="en-US" w:eastAsia="zh-CN"/>
        </w:rPr>
        <w:t>本年度中心</w:t>
      </w:r>
      <w:r>
        <w:rPr>
          <w:rFonts w:hint="default" w:ascii="Times New Roman" w:hAnsi="Times New Roman" w:eastAsia="楷体" w:cs="Times New Roman"/>
          <w:b w:val="0"/>
          <w:bCs w:val="0"/>
          <w:sz w:val="32"/>
          <w:szCs w:val="32"/>
          <w:lang w:val="en-US" w:eastAsia="zh-CN"/>
        </w:rPr>
        <w:t>人才培养总体情况、研究生代表性成果、与国内外科研机构和行业企业开展联合培养情况，不超过1000字）</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highlight w:val="none"/>
          <w:lang w:val="en-US" w:eastAsia="zh-CN"/>
        </w:rPr>
        <w:t>研究队伍建设情况</w:t>
      </w:r>
      <w:r>
        <w:rPr>
          <w:rFonts w:hint="default" w:ascii="Times New Roman" w:hAnsi="Times New Roman" w:eastAsia="楷体" w:cs="Times New Roman"/>
          <w:sz w:val="32"/>
          <w:szCs w:val="32"/>
          <w:lang w:val="en-US" w:eastAsia="zh-CN"/>
        </w:rPr>
        <w:t>（本年度</w:t>
      </w:r>
      <w:r>
        <w:rPr>
          <w:rFonts w:hint="eastAsia" w:ascii="Times New Roman" w:hAnsi="Times New Roman" w:eastAsia="楷体" w:cs="Times New Roman"/>
          <w:sz w:val="32"/>
          <w:szCs w:val="32"/>
          <w:lang w:val="en-US" w:eastAsia="zh-CN"/>
        </w:rPr>
        <w:t>中心</w:t>
      </w:r>
      <w:r>
        <w:rPr>
          <w:rFonts w:hint="default" w:ascii="Times New Roman" w:hAnsi="Times New Roman" w:eastAsia="楷体" w:cs="Times New Roman"/>
          <w:sz w:val="32"/>
          <w:szCs w:val="32"/>
          <w:lang w:val="en-US" w:eastAsia="zh-CN"/>
        </w:rPr>
        <w:t>人才引进情况，40岁以下中青年教师培养、成长情况，不超过1000字）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开放与运行管理</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lang w:val="en-US" w:eastAsia="zh-CN"/>
        </w:rPr>
        <w:t>主管部门、依托单位支持情况</w:t>
      </w:r>
      <w:r>
        <w:rPr>
          <w:rFonts w:hint="default" w:ascii="Times New Roman" w:hAnsi="Times New Roman" w:eastAsia="楷体" w:cs="Times New Roman"/>
          <w:sz w:val="32"/>
          <w:szCs w:val="32"/>
          <w:lang w:val="en-US" w:eastAsia="zh-CN"/>
        </w:rPr>
        <w:t>（主管部门和依托单位</w:t>
      </w:r>
      <w:r>
        <w:rPr>
          <w:rFonts w:hint="eastAsia" w:ascii="Times New Roman" w:hAnsi="Times New Roman" w:eastAsia="楷体" w:cs="Times New Roman"/>
          <w:sz w:val="32"/>
          <w:szCs w:val="32"/>
          <w:lang w:val="en-US" w:eastAsia="zh-CN"/>
        </w:rPr>
        <w:t>本年度</w:t>
      </w:r>
      <w:r>
        <w:rPr>
          <w:rFonts w:hint="default" w:ascii="Times New Roman" w:hAnsi="Times New Roman" w:eastAsia="楷体" w:cs="Times New Roman"/>
          <w:sz w:val="32"/>
          <w:szCs w:val="32"/>
          <w:lang w:val="en-US" w:eastAsia="zh-CN"/>
        </w:rPr>
        <w:t>为中心提供建设和运行经费、科研场所和仪器设备等条件保障情况，在学科建设、人才引进、研究生招生名额等方面给予优先支持的情况，不超过1000字）</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lang w:val="en-US" w:eastAsia="zh-CN"/>
        </w:rPr>
        <w:t>仪器设备开放共享情况</w:t>
      </w:r>
      <w:r>
        <w:rPr>
          <w:rFonts w:hint="default" w:ascii="Times New Roman" w:hAnsi="Times New Roman" w:eastAsia="楷体" w:cs="Times New Roman"/>
          <w:sz w:val="32"/>
          <w:szCs w:val="32"/>
          <w:lang w:val="en-US" w:eastAsia="zh-CN"/>
        </w:rPr>
        <w:t>（本年度中心30万以上大型仪器设备的使用、开放共享情况，研制新设备和升级改造旧设备等方面的情况）</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lang w:val="en-US" w:eastAsia="zh-CN"/>
        </w:rPr>
        <w:t>学风建设情况</w:t>
      </w:r>
      <w:r>
        <w:rPr>
          <w:rFonts w:hint="default" w:ascii="Times New Roman" w:hAnsi="Times New Roman" w:eastAsia="楷体" w:cs="Times New Roman"/>
          <w:sz w:val="32"/>
          <w:szCs w:val="32"/>
          <w:lang w:val="en-US" w:eastAsia="zh-CN"/>
        </w:rPr>
        <w:t>（</w:t>
      </w:r>
      <w:r>
        <w:rPr>
          <w:rFonts w:hint="eastAsia" w:ascii="Times New Roman" w:hAnsi="Times New Roman" w:eastAsia="楷体" w:cs="Times New Roman"/>
          <w:sz w:val="32"/>
          <w:szCs w:val="32"/>
          <w:lang w:val="en-US" w:eastAsia="zh-CN"/>
        </w:rPr>
        <w:t>本年度</w:t>
      </w:r>
      <w:r>
        <w:rPr>
          <w:rFonts w:hint="default" w:ascii="Times New Roman" w:hAnsi="Times New Roman" w:eastAsia="楷体" w:cs="Times New Roman"/>
          <w:sz w:val="32"/>
          <w:szCs w:val="32"/>
          <w:lang w:val="en-US" w:eastAsia="zh-CN"/>
        </w:rPr>
        <w:t>中心加强学风建设的举措和成果，含讲座等情况）</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仿宋_GB2312" w:cs="Times New Roman"/>
          <w:b/>
          <w:bCs/>
          <w:sz w:val="32"/>
          <w:szCs w:val="32"/>
          <w:lang w:val="en-US" w:eastAsia="zh-CN"/>
        </w:rPr>
        <w:t>技术委员会工作情况</w:t>
      </w:r>
      <w:r>
        <w:rPr>
          <w:rFonts w:hint="default" w:ascii="Times New Roman" w:hAnsi="Times New Roman" w:eastAsia="楷体" w:cs="Times New Roman"/>
          <w:sz w:val="32"/>
          <w:szCs w:val="32"/>
          <w:lang w:val="en-US" w:eastAsia="zh-CN"/>
        </w:rPr>
        <w:t>（本年度召开技术委员会情况）</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黑体" w:cs="Times New Roman"/>
          <w:sz w:val="32"/>
          <w:szCs w:val="32"/>
          <w:lang w:val="en-US" w:eastAsia="zh-CN"/>
        </w:rPr>
        <w:t>下一年度工作计划</w:t>
      </w:r>
      <w:r>
        <w:rPr>
          <w:rFonts w:hint="default" w:ascii="Times New Roman" w:hAnsi="Times New Roman" w:eastAsia="楷体" w:cs="Times New Roman"/>
          <w:sz w:val="32"/>
          <w:szCs w:val="32"/>
          <w:lang w:val="en-US" w:eastAsia="zh-CN"/>
        </w:rPr>
        <w:t>（技术研发、成果转化、人才培养、团队建设和制度优化的总体计划，不超过1500字）</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eastAsiaTheme="minorEastAsia"/>
          <w:sz w:val="32"/>
          <w:szCs w:val="32"/>
          <w:lang w:val="en-US" w:eastAsia="zh-CN"/>
        </w:rPr>
      </w:pPr>
      <w:r>
        <w:rPr>
          <w:rFonts w:hint="default" w:ascii="Times New Roman" w:hAnsi="Times New Roman" w:eastAsia="黑体" w:cs="Times New Roman"/>
          <w:sz w:val="32"/>
          <w:szCs w:val="32"/>
          <w:lang w:val="en-US" w:eastAsia="zh-CN"/>
        </w:rPr>
        <w:t>问题与建议</w:t>
      </w:r>
      <w:r>
        <w:rPr>
          <w:rFonts w:hint="default" w:ascii="Times New Roman" w:hAnsi="Times New Roman" w:eastAsia="楷体" w:cs="Times New Roman"/>
          <w:sz w:val="32"/>
          <w:szCs w:val="32"/>
          <w:lang w:val="en-US" w:eastAsia="zh-CN"/>
        </w:rPr>
        <w:t>（工程中心建设运行、管理和发展的问题与建议，可向依托单位、主管单位和教育部提出整体性建议）</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审核意见</w:t>
      </w:r>
      <w:r>
        <w:rPr>
          <w:rFonts w:hint="default" w:ascii="Times New Roman" w:hAnsi="Times New Roman" w:eastAsia="楷体" w:cs="Times New Roman"/>
          <w:sz w:val="32"/>
          <w:szCs w:val="32"/>
          <w:lang w:val="en-US" w:eastAsia="zh-CN"/>
        </w:rPr>
        <w:t>（工程中心</w:t>
      </w:r>
      <w:r>
        <w:rPr>
          <w:rFonts w:hint="eastAsia" w:ascii="Times New Roman" w:hAnsi="Times New Roman" w:eastAsia="楷体" w:cs="Times New Roman"/>
          <w:sz w:val="32"/>
          <w:szCs w:val="32"/>
          <w:lang w:val="en-US" w:eastAsia="zh-CN"/>
        </w:rPr>
        <w:t>负责人、依托单位、主管单位审核并签章</w:t>
      </w:r>
      <w:r>
        <w:rPr>
          <w:rFonts w:hint="default" w:ascii="Times New Roman" w:hAnsi="Times New Roman" w:eastAsia="楷体" w:cs="Times New Roman"/>
          <w:sz w:val="32"/>
          <w:szCs w:val="32"/>
          <w:lang w:val="en-US" w:eastAsia="zh-CN"/>
        </w:rPr>
        <w:t>）</w:t>
      </w:r>
    </w:p>
    <w:p>
      <w:pPr>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八、年度运行情况统计表</w:t>
      </w:r>
    </w:p>
    <w:tbl>
      <w:tblPr>
        <w:tblStyle w:val="4"/>
        <w:tblW w:w="9438" w:type="dxa"/>
        <w:jc w:val="center"/>
        <w:tblInd w:w="-158"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1"/>
        <w:gridCol w:w="780"/>
        <w:gridCol w:w="634"/>
        <w:gridCol w:w="758"/>
        <w:gridCol w:w="156"/>
        <w:gridCol w:w="132"/>
        <w:gridCol w:w="360"/>
        <w:gridCol w:w="744"/>
        <w:gridCol w:w="228"/>
        <w:gridCol w:w="756"/>
        <w:gridCol w:w="24"/>
        <w:gridCol w:w="408"/>
        <w:gridCol w:w="492"/>
        <w:gridCol w:w="288"/>
        <w:gridCol w:w="192"/>
        <w:gridCol w:w="276"/>
        <w:gridCol w:w="672"/>
        <w:gridCol w:w="161"/>
        <w:gridCol w:w="355"/>
        <w:gridCol w:w="96"/>
        <w:gridCol w:w="96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vMerge w:val="restart"/>
            <w:tcBorders>
              <w:top w:val="single" w:color="auto" w:sz="12" w:space="0"/>
              <w:bottom w:val="single" w:color="auto" w:sz="4"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color w:val="000000"/>
                <w:kern w:val="0"/>
                <w:sz w:val="24"/>
                <w:szCs w:val="24"/>
              </w:rPr>
              <w:t>研究方向</w:t>
            </w:r>
          </w:p>
        </w:tc>
        <w:tc>
          <w:tcPr>
            <w:tcW w:w="1392"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研究方向1</w:t>
            </w:r>
          </w:p>
        </w:tc>
        <w:tc>
          <w:tcPr>
            <w:tcW w:w="3300" w:type="dxa"/>
            <w:gridSpan w:val="9"/>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1944" w:type="dxa"/>
            <w:gridSpan w:val="6"/>
            <w:tcBorders>
              <w:top w:val="single" w:color="auto" w:sz="12"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学术</w:t>
            </w:r>
          </w:p>
          <w:p>
            <w:pPr>
              <w:widowControl/>
              <w:adjustRightInd w:val="0"/>
              <w:snapToGrid w:val="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cs="Times New Roman"/>
                <w:color w:val="000000"/>
                <w:kern w:val="0"/>
                <w:sz w:val="24"/>
                <w:szCs w:val="24"/>
                <w:lang w:eastAsia="zh-CN"/>
              </w:rPr>
              <w:t>带头人</w:t>
            </w:r>
          </w:p>
        </w:tc>
        <w:tc>
          <w:tcPr>
            <w:tcW w:w="1061" w:type="dxa"/>
            <w:gridSpan w:val="2"/>
            <w:tcBorders>
              <w:top w:val="single" w:color="auto" w:sz="12" w:space="0"/>
              <w:left w:val="single" w:color="auto" w:sz="4" w:space="0"/>
              <w:bottom w:val="single" w:color="auto" w:sz="4" w:space="0"/>
              <w:right w:val="single" w:color="auto" w:sz="12"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b/>
                <w:color w:val="000000"/>
                <w:kern w:val="0"/>
                <w:sz w:val="24"/>
                <w:szCs w:val="24"/>
              </w:rPr>
            </w:pPr>
          </w:p>
        </w:tc>
        <w:tc>
          <w:tcPr>
            <w:tcW w:w="13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研究方向2</w:t>
            </w:r>
          </w:p>
        </w:tc>
        <w:tc>
          <w:tcPr>
            <w:tcW w:w="33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19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学术</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cs="Times New Roman"/>
                <w:color w:val="000000"/>
                <w:kern w:val="0"/>
                <w:sz w:val="24"/>
                <w:szCs w:val="24"/>
                <w:lang w:eastAsia="zh-CN"/>
              </w:rPr>
              <w:t>带头人</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00" w:hRule="atLeast"/>
          <w:jc w:val="center"/>
        </w:trPr>
        <w:tc>
          <w:tcPr>
            <w:tcW w:w="1741" w:type="dxa"/>
            <w:gridSpan w:val="2"/>
            <w:vMerge w:val="continue"/>
            <w:tcBorders>
              <w:top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b/>
                <w:color w:val="000000"/>
                <w:kern w:val="0"/>
                <w:sz w:val="24"/>
                <w:szCs w:val="24"/>
              </w:rPr>
            </w:pPr>
          </w:p>
        </w:tc>
        <w:tc>
          <w:tcPr>
            <w:tcW w:w="13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研究方向3</w:t>
            </w:r>
          </w:p>
        </w:tc>
        <w:tc>
          <w:tcPr>
            <w:tcW w:w="33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19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学术</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cs="Times New Roman"/>
                <w:color w:val="000000"/>
                <w:kern w:val="0"/>
                <w:sz w:val="24"/>
                <w:szCs w:val="24"/>
                <w:lang w:eastAsia="zh-CN"/>
              </w:rPr>
              <w:t>带头人</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b/>
                <w:color w:val="000000"/>
                <w:kern w:val="0"/>
                <w:sz w:val="24"/>
                <w:szCs w:val="24"/>
              </w:rPr>
            </w:pPr>
          </w:p>
        </w:tc>
        <w:tc>
          <w:tcPr>
            <w:tcW w:w="13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研究方向4</w:t>
            </w:r>
          </w:p>
        </w:tc>
        <w:tc>
          <w:tcPr>
            <w:tcW w:w="330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19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hint="default" w:ascii="Times New Roman" w:hAnsi="Times New Roman" w:cs="Times New Roman"/>
                <w:color w:val="000000"/>
                <w:kern w:val="0"/>
                <w:sz w:val="24"/>
                <w:szCs w:val="24"/>
                <w:lang w:eastAsia="zh-CN"/>
              </w:rPr>
            </w:pPr>
            <w:r>
              <w:rPr>
                <w:rFonts w:hint="default" w:ascii="Times New Roman" w:hAnsi="Times New Roman" w:cs="Times New Roman"/>
                <w:color w:val="000000"/>
                <w:kern w:val="0"/>
                <w:sz w:val="24"/>
                <w:szCs w:val="24"/>
                <w:lang w:eastAsia="zh-CN"/>
              </w:rPr>
              <w:t>学术</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cs="Times New Roman"/>
                <w:color w:val="000000"/>
                <w:kern w:val="0"/>
                <w:sz w:val="24"/>
                <w:szCs w:val="24"/>
                <w:lang w:eastAsia="zh-CN"/>
              </w:rPr>
              <w:t>带头人</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tcBorders>
              <w:top w:val="single" w:color="auto" w:sz="4" w:space="0"/>
              <w:bottom w:val="single" w:color="auto" w:sz="4"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b/>
                <w:color w:val="000000"/>
                <w:kern w:val="0"/>
                <w:sz w:val="24"/>
                <w:szCs w:val="24"/>
                <w:lang w:eastAsia="zh-CN"/>
              </w:rPr>
            </w:pPr>
            <w:r>
              <w:rPr>
                <w:rFonts w:hint="default" w:ascii="Times New Roman" w:hAnsi="Times New Roman" w:cs="Times New Roman"/>
                <w:b/>
                <w:color w:val="000000"/>
                <w:kern w:val="0"/>
                <w:sz w:val="24"/>
                <w:szCs w:val="24"/>
                <w:lang w:eastAsia="zh-CN"/>
              </w:rPr>
              <w:t>工程中心面积</w:t>
            </w:r>
          </w:p>
        </w:tc>
        <w:tc>
          <w:tcPr>
            <w:tcW w:w="3792"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cs="Times New Roman"/>
                <w:b w:val="0"/>
                <w:bCs/>
                <w:color w:val="000000"/>
                <w:kern w:val="0"/>
                <w:sz w:val="24"/>
                <w:szCs w:val="24"/>
                <w:lang w:val="en-US" w:eastAsia="zh-CN"/>
              </w:rPr>
              <w:t>m</w:t>
            </w:r>
            <w:r>
              <w:rPr>
                <w:rFonts w:hint="default" w:ascii="Times New Roman" w:hAnsi="Times New Roman" w:cs="Times New Roman"/>
                <w:b w:val="0"/>
                <w:bCs/>
                <w:color w:val="000000"/>
                <w:kern w:val="0"/>
                <w:sz w:val="24"/>
                <w:szCs w:val="24"/>
                <w:vertAlign w:val="superscript"/>
                <w:lang w:val="en-US" w:eastAsia="zh-CN"/>
              </w:rPr>
              <w:t>2</w:t>
            </w:r>
          </w:p>
        </w:tc>
        <w:tc>
          <w:tcPr>
            <w:tcW w:w="284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b/>
                <w:bCs/>
                <w:color w:val="000000"/>
                <w:kern w:val="0"/>
                <w:sz w:val="24"/>
                <w:szCs w:val="24"/>
                <w:lang w:eastAsia="zh-CN"/>
              </w:rPr>
              <w:t>当年新增面积</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cs="Times New Roman"/>
                <w:b w:val="0"/>
                <w:bCs/>
                <w:color w:val="000000"/>
                <w:kern w:val="0"/>
                <w:sz w:val="24"/>
                <w:szCs w:val="24"/>
                <w:lang w:val="en-US" w:eastAsia="zh-CN"/>
              </w:rPr>
              <w:t>m</w:t>
            </w:r>
            <w:r>
              <w:rPr>
                <w:rFonts w:hint="default" w:ascii="Times New Roman" w:hAnsi="Times New Roman" w:cs="Times New Roman"/>
                <w:b w:val="0"/>
                <w:bCs/>
                <w:color w:val="000000"/>
                <w:kern w:val="0"/>
                <w:sz w:val="24"/>
                <w:szCs w:val="24"/>
                <w:vertAlign w:val="superscript"/>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tcBorders>
              <w:top w:val="single" w:color="auto" w:sz="4" w:space="0"/>
              <w:bottom w:val="single" w:color="auto" w:sz="12"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cs="Times New Roman"/>
                <w:b/>
                <w:color w:val="000000"/>
                <w:kern w:val="0"/>
                <w:sz w:val="24"/>
                <w:szCs w:val="24"/>
                <w:lang w:eastAsia="zh-CN"/>
              </w:rPr>
            </w:pPr>
            <w:r>
              <w:rPr>
                <w:rFonts w:hint="eastAsia" w:ascii="Times New Roman" w:hAnsi="Times New Roman" w:cs="Times New Roman"/>
                <w:b/>
                <w:color w:val="000000"/>
                <w:kern w:val="0"/>
                <w:sz w:val="24"/>
                <w:szCs w:val="24"/>
                <w:lang w:eastAsia="zh-CN"/>
              </w:rPr>
              <w:t>固定人员</w:t>
            </w:r>
          </w:p>
        </w:tc>
        <w:tc>
          <w:tcPr>
            <w:tcW w:w="3792" w:type="dxa"/>
            <w:gridSpan w:val="9"/>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right"/>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人</w:t>
            </w:r>
          </w:p>
        </w:tc>
        <w:tc>
          <w:tcPr>
            <w:tcW w:w="2844" w:type="dxa"/>
            <w:gridSpan w:val="8"/>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流动人员</w:t>
            </w:r>
          </w:p>
        </w:tc>
        <w:tc>
          <w:tcPr>
            <w:tcW w:w="1061" w:type="dxa"/>
            <w:gridSpan w:val="2"/>
            <w:tcBorders>
              <w:top w:val="single" w:color="auto" w:sz="4" w:space="0"/>
              <w:left w:val="single" w:color="auto" w:sz="4" w:space="0"/>
              <w:bottom w:val="single" w:color="auto" w:sz="12" w:space="0"/>
              <w:right w:val="single" w:color="auto" w:sz="12" w:space="0"/>
            </w:tcBorders>
            <w:shd w:val="clear" w:color="auto" w:fill="auto"/>
            <w:noWrap/>
            <w:vAlign w:val="center"/>
          </w:tcPr>
          <w:p>
            <w:pPr>
              <w:widowControl/>
              <w:adjustRightInd w:val="0"/>
              <w:snapToGrid w:val="0"/>
              <w:jc w:val="right"/>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vMerge w:val="restart"/>
            <w:tcBorders>
              <w:top w:val="single" w:color="auto" w:sz="12"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cs="Times New Roman"/>
                <w:b/>
                <w:bCs/>
                <w:color w:val="000000"/>
                <w:kern w:val="0"/>
                <w:sz w:val="24"/>
                <w:szCs w:val="24"/>
                <w:lang w:eastAsia="zh-CN"/>
              </w:rPr>
              <w:t>获奖情况</w:t>
            </w:r>
          </w:p>
        </w:tc>
        <w:tc>
          <w:tcPr>
            <w:tcW w:w="2040" w:type="dxa"/>
            <w:gridSpan w:val="5"/>
            <w:tcBorders>
              <w:top w:val="single" w:color="auto" w:sz="12" w:space="0"/>
              <w:left w:val="single" w:color="auto" w:sz="4" w:space="0"/>
              <w:bottom w:val="single" w:color="auto" w:sz="4" w:space="0"/>
              <w:right w:val="single" w:color="auto" w:sz="4" w:space="0"/>
            </w:tcBorders>
            <w:shd w:val="clear" w:color="auto" w:fill="auto"/>
            <w:noWrap/>
            <w:tcMar>
              <w:left w:w="57" w:type="dxa"/>
              <w:right w:w="0" w:type="dxa"/>
            </w:tcMar>
            <w:vAlign w:val="center"/>
          </w:tcPr>
          <w:p>
            <w:pPr>
              <w:widowControl/>
              <w:adjustRightInd w:val="0"/>
              <w:snapToGrid w:val="0"/>
              <w:jc w:val="center"/>
              <w:rPr>
                <w:rFonts w:hint="eastAsia"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rPr>
              <w:t>国家</w:t>
            </w:r>
            <w:r>
              <w:rPr>
                <w:rFonts w:hint="eastAsia" w:ascii="Times New Roman" w:hAnsi="Times New Roman" w:cs="Times New Roman"/>
                <w:color w:val="000000"/>
                <w:kern w:val="0"/>
                <w:sz w:val="24"/>
                <w:szCs w:val="24"/>
                <w:lang w:eastAsia="zh-CN"/>
              </w:rPr>
              <w:t>级科技奖励</w:t>
            </w:r>
          </w:p>
        </w:tc>
        <w:tc>
          <w:tcPr>
            <w:tcW w:w="1752" w:type="dxa"/>
            <w:gridSpan w:val="4"/>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一等奖</w:t>
            </w:r>
          </w:p>
        </w:tc>
        <w:tc>
          <w:tcPr>
            <w:tcW w:w="1188" w:type="dxa"/>
            <w:gridSpan w:val="3"/>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　</w:t>
            </w:r>
          </w:p>
        </w:tc>
        <w:tc>
          <w:tcPr>
            <w:tcW w:w="1656" w:type="dxa"/>
            <w:gridSpan w:val="5"/>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二等奖</w:t>
            </w:r>
          </w:p>
        </w:tc>
        <w:tc>
          <w:tcPr>
            <w:tcW w:w="1061" w:type="dxa"/>
            <w:gridSpan w:val="2"/>
            <w:tcBorders>
              <w:top w:val="single" w:color="auto" w:sz="12"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12" w:space="0"/>
              <w:right w:val="single" w:color="auto" w:sz="4" w:space="0"/>
            </w:tcBorders>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2040" w:type="dxa"/>
            <w:gridSpan w:val="5"/>
            <w:tcBorders>
              <w:top w:val="single" w:color="auto" w:sz="4" w:space="0"/>
              <w:left w:val="single" w:color="auto" w:sz="4" w:space="0"/>
              <w:bottom w:val="single" w:color="auto" w:sz="12" w:space="0"/>
              <w:right w:val="single" w:color="auto" w:sz="4" w:space="0"/>
            </w:tcBorders>
            <w:shd w:val="clear" w:color="auto" w:fill="auto"/>
            <w:noWrap/>
            <w:tcMar>
              <w:left w:w="57"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省、部级科技奖励</w:t>
            </w:r>
          </w:p>
        </w:tc>
        <w:tc>
          <w:tcPr>
            <w:tcW w:w="1752" w:type="dxa"/>
            <w:gridSpan w:val="4"/>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一等奖</w:t>
            </w:r>
          </w:p>
        </w:tc>
        <w:tc>
          <w:tcPr>
            <w:tcW w:w="1188" w:type="dxa"/>
            <w:gridSpan w:val="3"/>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　</w:t>
            </w:r>
          </w:p>
        </w:tc>
        <w:tc>
          <w:tcPr>
            <w:tcW w:w="1656" w:type="dxa"/>
            <w:gridSpan w:val="5"/>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二等奖</w:t>
            </w:r>
          </w:p>
        </w:tc>
        <w:tc>
          <w:tcPr>
            <w:tcW w:w="1061" w:type="dxa"/>
            <w:gridSpan w:val="2"/>
            <w:tcBorders>
              <w:top w:val="single" w:color="auto" w:sz="4" w:space="0"/>
              <w:left w:val="single" w:color="auto" w:sz="4"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项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1741" w:type="dxa"/>
            <w:gridSpan w:val="2"/>
            <w:tcBorders>
              <w:top w:val="single" w:color="auto" w:sz="12" w:space="0"/>
              <w:left w:val="single" w:color="auto" w:sz="12" w:space="0"/>
              <w:bottom w:val="single" w:color="auto" w:sz="12"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r>
              <w:rPr>
                <w:rFonts w:hint="eastAsia" w:ascii="Times New Roman" w:hAnsi="Times New Roman" w:cs="Times New Roman"/>
                <w:b/>
                <w:bCs/>
                <w:color w:val="000000"/>
                <w:kern w:val="0"/>
                <w:sz w:val="24"/>
                <w:szCs w:val="24"/>
                <w:lang w:eastAsia="zh-CN"/>
              </w:rPr>
              <w:t>当年</w:t>
            </w:r>
            <w:r>
              <w:rPr>
                <w:rFonts w:hint="default" w:ascii="Times New Roman" w:hAnsi="Times New Roman" w:eastAsia="宋体" w:cs="Times New Roman"/>
                <w:b/>
                <w:bCs/>
                <w:color w:val="000000"/>
                <w:kern w:val="0"/>
                <w:sz w:val="24"/>
                <w:szCs w:val="24"/>
              </w:rPr>
              <w:t>项目到账</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 xml:space="preserve"> 总经费</w:t>
            </w:r>
          </w:p>
        </w:tc>
        <w:tc>
          <w:tcPr>
            <w:tcW w:w="2040" w:type="dxa"/>
            <w:gridSpan w:val="5"/>
            <w:tcBorders>
              <w:top w:val="single" w:color="auto" w:sz="12" w:space="0"/>
              <w:left w:val="single" w:color="auto" w:sz="4" w:space="0"/>
              <w:bottom w:val="single" w:color="auto" w:sz="12"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752" w:type="dxa"/>
            <w:gridSpan w:val="4"/>
            <w:tcBorders>
              <w:top w:val="single" w:color="auto" w:sz="12" w:space="0"/>
              <w:left w:val="single" w:color="auto" w:sz="4" w:space="0"/>
              <w:bottom w:val="single" w:color="auto" w:sz="12" w:space="0"/>
              <w:right w:val="single" w:color="auto" w:sz="4" w:space="0"/>
            </w:tcBorders>
            <w:shd w:val="clear" w:color="auto" w:fill="auto"/>
            <w:noWrap/>
            <w:tcMar>
              <w:left w:w="108" w:type="dxa"/>
              <w:right w:w="108"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纵向经费</w:t>
            </w:r>
          </w:p>
        </w:tc>
        <w:tc>
          <w:tcPr>
            <w:tcW w:w="1188" w:type="dxa"/>
            <w:gridSpan w:val="3"/>
            <w:tcBorders>
              <w:top w:val="single" w:color="auto" w:sz="12" w:space="0"/>
              <w:left w:val="single" w:color="auto" w:sz="4" w:space="0"/>
              <w:bottom w:val="single" w:color="auto" w:sz="12" w:space="0"/>
              <w:right w:val="single" w:color="auto" w:sz="4" w:space="0"/>
            </w:tcBorders>
            <w:shd w:val="clear" w:color="auto" w:fill="auto"/>
            <w:noWrap/>
            <w:vAlign w:val="center"/>
          </w:tcPr>
          <w:p>
            <w:pPr>
              <w:widowControl/>
              <w:adjustRightInd w:val="0"/>
              <w:snapToGrid w:val="0"/>
              <w:ind w:right="-101" w:rightChars="-48"/>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c>
          <w:tcPr>
            <w:tcW w:w="1656" w:type="dxa"/>
            <w:gridSpan w:val="5"/>
            <w:tcBorders>
              <w:top w:val="single" w:color="auto" w:sz="12"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tabs>
                <w:tab w:val="left" w:pos="0"/>
              </w:tabs>
              <w:adjustRightInd w:val="0"/>
              <w:snapToGrid w:val="0"/>
              <w:ind w:right="-5"/>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横向经费</w:t>
            </w:r>
          </w:p>
        </w:tc>
        <w:tc>
          <w:tcPr>
            <w:tcW w:w="1061" w:type="dxa"/>
            <w:gridSpan w:val="2"/>
            <w:tcBorders>
              <w:top w:val="single" w:color="auto" w:sz="12" w:space="0"/>
              <w:left w:val="single" w:color="auto" w:sz="4"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ind w:right="-34" w:rightChars="-16"/>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restart"/>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当年知识产权与成果转化</w:t>
            </w:r>
          </w:p>
          <w:p>
            <w:pPr>
              <w:widowControl/>
              <w:adjustRightInd w:val="0"/>
              <w:snapToGrid w:val="0"/>
              <w:jc w:val="center"/>
              <w:rPr>
                <w:rFonts w:hint="eastAsia" w:ascii="Times New Roman" w:hAnsi="Times New Roman" w:eastAsia="宋体" w:cs="Times New Roman"/>
                <w:b/>
                <w:bCs/>
                <w:color w:val="000000"/>
                <w:kern w:val="0"/>
                <w:sz w:val="24"/>
                <w:szCs w:val="24"/>
                <w:lang w:eastAsia="zh-CN"/>
              </w:rPr>
            </w:pPr>
          </w:p>
        </w:tc>
        <w:tc>
          <w:tcPr>
            <w:tcW w:w="2040" w:type="dxa"/>
            <w:gridSpan w:val="5"/>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专利等知识产权</w:t>
            </w:r>
          </w:p>
          <w:p>
            <w:pPr>
              <w:widowControl/>
              <w:adjustRightInd w:val="0"/>
              <w:snapToGrid w:val="0"/>
              <w:jc w:val="center"/>
              <w:rPr>
                <w:rFonts w:hint="eastAsia" w:ascii="Times New Roman" w:hAnsi="Times New Roman" w:cs="Times New Roman"/>
                <w:b w:val="0"/>
                <w:bCs w:val="0"/>
                <w:color w:val="000000"/>
                <w:kern w:val="0"/>
                <w:sz w:val="24"/>
                <w:szCs w:val="24"/>
                <w:lang w:eastAsia="zh-CN"/>
              </w:rPr>
            </w:pPr>
            <w:r>
              <w:rPr>
                <w:rFonts w:hint="eastAsia" w:ascii="Times New Roman" w:hAnsi="Times New Roman" w:cs="Times New Roman"/>
                <w:b/>
                <w:bCs/>
                <w:color w:val="000000"/>
                <w:kern w:val="0"/>
                <w:sz w:val="24"/>
                <w:szCs w:val="24"/>
                <w:lang w:eastAsia="zh-CN"/>
              </w:rPr>
              <w:t>持有情况</w:t>
            </w:r>
          </w:p>
        </w:tc>
        <w:tc>
          <w:tcPr>
            <w:tcW w:w="1752" w:type="dxa"/>
            <w:gridSpan w:val="4"/>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有效专利</w:t>
            </w:r>
          </w:p>
        </w:tc>
        <w:tc>
          <w:tcPr>
            <w:tcW w:w="1188" w:type="dxa"/>
            <w:gridSpan w:val="3"/>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项</w:t>
            </w:r>
          </w:p>
        </w:tc>
        <w:tc>
          <w:tcPr>
            <w:tcW w:w="1656" w:type="dxa"/>
            <w:gridSpan w:val="5"/>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其他知识产权</w:t>
            </w:r>
          </w:p>
        </w:tc>
        <w:tc>
          <w:tcPr>
            <w:tcW w:w="1061" w:type="dxa"/>
            <w:gridSpan w:val="2"/>
            <w:tcBorders>
              <w:top w:val="single" w:color="auto" w:sz="12"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204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参与标准与规范</w:t>
            </w:r>
          </w:p>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制定情况</w:t>
            </w: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国际</w:t>
            </w:r>
            <w:r>
              <w:rPr>
                <w:rFonts w:hint="eastAsia" w:ascii="Times New Roman" w:hAnsi="Times New Roman" w:cs="Times New Roman"/>
                <w:color w:val="000000"/>
                <w:kern w:val="0"/>
                <w:sz w:val="21"/>
                <w:szCs w:val="21"/>
                <w:lang w:val="en-US" w:eastAsia="zh-CN"/>
              </w:rPr>
              <w:t>/国家标准</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项</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ascii="Times New Roman" w:hAnsi="Times New Roman" w:cs="Times New Roman"/>
                <w:color w:val="000000"/>
                <w:kern w:val="0"/>
                <w:sz w:val="21"/>
                <w:szCs w:val="21"/>
                <w:lang w:eastAsia="zh-CN"/>
              </w:rPr>
              <w:t>行业</w:t>
            </w:r>
            <w:r>
              <w:rPr>
                <w:rFonts w:hint="eastAsia" w:ascii="Times New Roman" w:hAnsi="Times New Roman" w:cs="Times New Roman"/>
                <w:color w:val="000000"/>
                <w:kern w:val="0"/>
                <w:sz w:val="21"/>
                <w:szCs w:val="21"/>
                <w:lang w:val="en-US" w:eastAsia="zh-CN"/>
              </w:rPr>
              <w:t>/地方标准</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b/>
                <w:bCs/>
                <w:color w:val="000000"/>
                <w:kern w:val="0"/>
                <w:sz w:val="24"/>
                <w:szCs w:val="24"/>
                <w:lang w:eastAsia="zh-CN"/>
              </w:rPr>
            </w:pPr>
          </w:p>
        </w:tc>
        <w:tc>
          <w:tcPr>
            <w:tcW w:w="2040"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以转让方式转化科技成果</w:t>
            </w: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合同项数</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其中专利转让</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204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合同金额</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其中专利转让</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204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当年到账金额</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万元</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其中专利转让</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以许可方式转化科技成果</w:t>
            </w: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合同项数</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其中专利许可</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合同金额</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万元</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其中专利许可</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当年到账金额</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万元</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其中专利许可</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以作价投资方式转化科技成果</w:t>
            </w: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合同项数</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其中专利作价</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741"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p>
        </w:tc>
        <w:tc>
          <w:tcPr>
            <w:tcW w:w="175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color w:val="000000"/>
                <w:kern w:val="0"/>
                <w:sz w:val="21"/>
                <w:szCs w:val="21"/>
                <w:lang w:eastAsia="zh-CN"/>
              </w:rPr>
            </w:pPr>
            <w:r>
              <w:rPr>
                <w:rFonts w:hint="eastAsia" w:ascii="Times New Roman" w:hAnsi="Times New Roman" w:cs="Times New Roman"/>
                <w:color w:val="000000"/>
                <w:kern w:val="0"/>
                <w:sz w:val="21"/>
                <w:szCs w:val="21"/>
                <w:lang w:eastAsia="zh-CN"/>
              </w:rPr>
              <w:t>作价金额</w:t>
            </w:r>
          </w:p>
        </w:tc>
        <w:tc>
          <w:tcPr>
            <w:tcW w:w="118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万元</w:t>
            </w:r>
          </w:p>
        </w:tc>
        <w:tc>
          <w:tcPr>
            <w:tcW w:w="1656" w:type="dxa"/>
            <w:gridSpan w:val="5"/>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其中专利作价</w:t>
            </w:r>
          </w:p>
        </w:tc>
        <w:tc>
          <w:tcPr>
            <w:tcW w:w="1061" w:type="dxa"/>
            <w:gridSpan w:val="2"/>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vMerge w:val="continue"/>
            <w:tcBorders>
              <w:top w:val="single" w:color="auto" w:sz="4" w:space="0"/>
              <w:left w:val="single" w:color="auto" w:sz="12" w:space="0"/>
              <w:bottom w:val="single" w:color="auto" w:sz="12"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p>
        </w:tc>
        <w:tc>
          <w:tcPr>
            <w:tcW w:w="2040" w:type="dxa"/>
            <w:gridSpan w:val="5"/>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b/>
                <w:bCs/>
                <w:color w:val="000000"/>
                <w:kern w:val="0"/>
                <w:sz w:val="24"/>
                <w:szCs w:val="24"/>
                <w:lang w:eastAsia="zh-CN"/>
              </w:rPr>
              <w:t>产学研合作情况</w:t>
            </w:r>
          </w:p>
        </w:tc>
        <w:tc>
          <w:tcPr>
            <w:tcW w:w="1752" w:type="dxa"/>
            <w:gridSpan w:val="4"/>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技术开发、咨询、服务项目合同数</w:t>
            </w:r>
          </w:p>
        </w:tc>
        <w:tc>
          <w:tcPr>
            <w:tcW w:w="900" w:type="dxa"/>
            <w:gridSpan w:val="2"/>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项</w:t>
            </w:r>
          </w:p>
        </w:tc>
        <w:tc>
          <w:tcPr>
            <w:tcW w:w="1944" w:type="dxa"/>
            <w:gridSpan w:val="6"/>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技术开发、咨询、服务项目合同金额</w:t>
            </w:r>
          </w:p>
        </w:tc>
        <w:tc>
          <w:tcPr>
            <w:tcW w:w="1061" w:type="dxa"/>
            <w:gridSpan w:val="2"/>
            <w:tcBorders>
              <w:top w:val="single" w:color="auto" w:sz="4" w:space="0"/>
              <w:left w:val="single" w:color="auto" w:sz="4"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1"/>
                <w:szCs w:val="21"/>
              </w:rPr>
            </w:pPr>
            <w:r>
              <w:rPr>
                <w:rFonts w:hint="eastAsia" w:ascii="Times New Roman" w:hAnsi="Times New Roman" w:cs="Times New Roman"/>
                <w:color w:val="000000"/>
                <w:kern w:val="0"/>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41" w:type="dxa"/>
            <w:gridSpan w:val="2"/>
            <w:tcBorders>
              <w:top w:val="single" w:color="auto" w:sz="12" w:space="0"/>
              <w:left w:val="single" w:color="auto" w:sz="12" w:space="0"/>
              <w:bottom w:val="single" w:color="auto" w:sz="12" w:space="0"/>
            </w:tcBorders>
            <w:vAlign w:val="center"/>
          </w:tcPr>
          <w:p>
            <w:pPr>
              <w:widowControl/>
              <w:adjustRightInd w:val="0"/>
              <w:snapToGrid w:val="0"/>
              <w:jc w:val="center"/>
              <w:rPr>
                <w:rFonts w:hint="eastAsia" w:ascii="Calibri" w:hAnsi="Calibri" w:eastAsia="宋体" w:cs="Times New Roman"/>
                <w:kern w:val="2"/>
                <w:sz w:val="21"/>
                <w:szCs w:val="24"/>
                <w:lang w:val="en-US" w:eastAsia="zh-CN" w:bidi="ar-SA"/>
              </w:rPr>
            </w:pPr>
            <w:r>
              <w:rPr>
                <w:rFonts w:hint="eastAsia" w:ascii="Times New Roman" w:hAnsi="Times New Roman" w:cs="Times New Roman"/>
                <w:b/>
                <w:bCs/>
                <w:color w:val="000000"/>
                <w:kern w:val="0"/>
                <w:sz w:val="24"/>
                <w:szCs w:val="24"/>
                <w:lang w:eastAsia="zh-CN"/>
              </w:rPr>
              <w:t>当年服务情况</w:t>
            </w:r>
          </w:p>
        </w:tc>
        <w:tc>
          <w:tcPr>
            <w:tcW w:w="2040" w:type="dxa"/>
            <w:gridSpan w:val="5"/>
            <w:tcBorders>
              <w:top w:val="single" w:color="auto" w:sz="12" w:space="0"/>
              <w:bottom w:val="single" w:color="auto" w:sz="12" w:space="0"/>
            </w:tcBorders>
            <w:shd w:val="clear" w:color="auto" w:fill="auto"/>
            <w:noWrap/>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技术咨询</w:t>
            </w:r>
          </w:p>
        </w:tc>
        <w:tc>
          <w:tcPr>
            <w:tcW w:w="2652" w:type="dxa"/>
            <w:gridSpan w:val="6"/>
            <w:tcBorders>
              <w:top w:val="single" w:color="auto" w:sz="12" w:space="0"/>
              <w:bottom w:val="single" w:color="auto" w:sz="12" w:space="0"/>
            </w:tcBorders>
            <w:shd w:val="clear" w:color="auto" w:fill="auto"/>
            <w:noWrap/>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0"/>
                <w:szCs w:val="20"/>
                <w:lang w:eastAsia="zh-CN"/>
              </w:rPr>
              <w:t>次</w:t>
            </w:r>
          </w:p>
        </w:tc>
        <w:tc>
          <w:tcPr>
            <w:tcW w:w="1944" w:type="dxa"/>
            <w:gridSpan w:val="6"/>
            <w:tcBorders>
              <w:top w:val="single" w:color="auto" w:sz="12" w:space="0"/>
              <w:bottom w:val="single" w:color="auto" w:sz="12"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1"/>
                <w:szCs w:val="21"/>
                <w:lang w:eastAsia="zh-CN"/>
              </w:rPr>
            </w:pPr>
            <w:r>
              <w:rPr>
                <w:rFonts w:hint="eastAsia" w:ascii="Times New Roman" w:hAnsi="Times New Roman" w:cs="Times New Roman"/>
                <w:b/>
                <w:bCs/>
                <w:color w:val="000000"/>
                <w:kern w:val="0"/>
                <w:sz w:val="24"/>
                <w:szCs w:val="24"/>
                <w:lang w:eastAsia="zh-CN"/>
              </w:rPr>
              <w:t>培训服务</w:t>
            </w:r>
          </w:p>
        </w:tc>
        <w:tc>
          <w:tcPr>
            <w:tcW w:w="1061" w:type="dxa"/>
            <w:gridSpan w:val="2"/>
            <w:tcBorders>
              <w:top w:val="single" w:color="auto" w:sz="12"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cs="Times New Roman"/>
                <w:color w:val="000000"/>
                <w:kern w:val="0"/>
                <w:sz w:val="21"/>
                <w:szCs w:val="21"/>
                <w:lang w:eastAsia="zh-CN"/>
              </w:rPr>
            </w:pPr>
            <w:r>
              <w:rPr>
                <w:rFonts w:hint="eastAsia" w:ascii="Times New Roman" w:hAnsi="Times New Roman" w:cs="Times New Roman"/>
                <w:color w:val="000000"/>
                <w:kern w:val="0"/>
                <w:sz w:val="21"/>
                <w:szCs w:val="21"/>
                <w:lang w:eastAsia="zh-CN"/>
              </w:rPr>
              <w:t>人次</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restart"/>
            <w:tcBorders>
              <w:top w:val="single" w:color="auto" w:sz="12" w:space="0"/>
              <w:left w:val="single" w:color="auto" w:sz="12"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学科发展与人才培养</w:t>
            </w:r>
          </w:p>
        </w:tc>
        <w:tc>
          <w:tcPr>
            <w:tcW w:w="1414"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依托学科</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val="0"/>
                <w:bCs w:val="0"/>
                <w:color w:val="000000"/>
                <w:kern w:val="0"/>
                <w:sz w:val="24"/>
                <w:szCs w:val="24"/>
              </w:rPr>
              <w:t>(据实增删)</w:t>
            </w:r>
          </w:p>
        </w:tc>
        <w:tc>
          <w:tcPr>
            <w:tcW w:w="914"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学科1</w:t>
            </w:r>
          </w:p>
        </w:tc>
        <w:tc>
          <w:tcPr>
            <w:tcW w:w="1464" w:type="dxa"/>
            <w:gridSpan w:val="4"/>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adjustRightInd w:val="0"/>
              <w:snapToGrid w:val="0"/>
              <w:jc w:val="center"/>
              <w:rPr>
                <w:rFonts w:hint="default" w:ascii="Times New Roman" w:hAnsi="Times New Roman" w:eastAsia="宋体" w:cs="Times New Roman"/>
                <w:color w:val="000000"/>
                <w:kern w:val="0"/>
                <w:sz w:val="24"/>
                <w:szCs w:val="24"/>
              </w:rPr>
            </w:pPr>
          </w:p>
        </w:tc>
        <w:tc>
          <w:tcPr>
            <w:tcW w:w="756" w:type="dxa"/>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学科2</w:t>
            </w:r>
          </w:p>
        </w:tc>
        <w:tc>
          <w:tcPr>
            <w:tcW w:w="1680" w:type="dxa"/>
            <w:gridSpan w:val="6"/>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adjustRightInd w:val="0"/>
              <w:snapToGrid w:val="0"/>
              <w:jc w:val="center"/>
              <w:rPr>
                <w:rFonts w:hint="default" w:ascii="Times New Roman" w:hAnsi="Times New Roman" w:eastAsia="宋体" w:cs="Times New Roman"/>
                <w:color w:val="000000"/>
                <w:kern w:val="0"/>
                <w:sz w:val="24"/>
                <w:szCs w:val="24"/>
              </w:rPr>
            </w:pPr>
          </w:p>
        </w:tc>
        <w:tc>
          <w:tcPr>
            <w:tcW w:w="833" w:type="dxa"/>
            <w:gridSpan w:val="2"/>
            <w:tcBorders>
              <w:top w:val="single" w:color="auto" w:sz="12" w:space="0"/>
              <w:left w:val="single" w:color="auto" w:sz="4" w:space="0"/>
              <w:bottom w:val="single" w:color="auto" w:sz="4" w:space="0"/>
              <w:right w:val="single" w:color="auto" w:sz="4" w:space="0"/>
            </w:tcBorders>
            <w:shd w:val="clear" w:color="auto" w:fill="auto"/>
            <w:noWrap/>
            <w:tcMar>
              <w:left w:w="0" w:type="dxa"/>
              <w:right w:w="0" w:type="dxa"/>
            </w:tcMar>
            <w:vAlign w:val="center"/>
          </w:tcPr>
          <w:p>
            <w:pPr>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学科3</w:t>
            </w:r>
          </w:p>
        </w:tc>
        <w:tc>
          <w:tcPr>
            <w:tcW w:w="1416" w:type="dxa"/>
            <w:gridSpan w:val="3"/>
            <w:tcBorders>
              <w:top w:val="single" w:color="auto" w:sz="12" w:space="0"/>
              <w:left w:val="single" w:color="auto" w:sz="4" w:space="0"/>
              <w:bottom w:val="single" w:color="auto" w:sz="4" w:space="0"/>
              <w:right w:val="single" w:color="auto" w:sz="12" w:space="0"/>
            </w:tcBorders>
            <w:shd w:val="clear" w:color="auto" w:fill="auto"/>
            <w:noWrap/>
            <w:tcMar>
              <w:left w:w="0" w:type="dxa"/>
              <w:right w:w="0" w:type="dxa"/>
            </w:tcMar>
            <w:vAlign w:val="center"/>
          </w:tcPr>
          <w:p>
            <w:pPr>
              <w:adjustRightInd w:val="0"/>
              <w:snapToGrid w:val="0"/>
              <w:jc w:val="center"/>
              <w:rPr>
                <w:rFonts w:hint="default" w:ascii="Times New Roman" w:hAnsi="Times New Roman" w:eastAsia="宋体" w:cs="Times New Roman"/>
                <w:color w:val="000000"/>
                <w:ker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continue"/>
            <w:tcBorders>
              <w:top w:val="single" w:color="auto" w:sz="4" w:space="0"/>
              <w:left w:val="single" w:color="auto" w:sz="12"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p>
        </w:tc>
        <w:tc>
          <w:tcPr>
            <w:tcW w:w="141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研究生</w:t>
            </w:r>
          </w:p>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b/>
                <w:bCs/>
                <w:color w:val="000000"/>
                <w:kern w:val="0"/>
                <w:sz w:val="24"/>
                <w:szCs w:val="24"/>
              </w:rPr>
              <w:t>培养</w:t>
            </w:r>
          </w:p>
        </w:tc>
        <w:tc>
          <w:tcPr>
            <w:tcW w:w="14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在读博士</w:t>
            </w: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2513" w:type="dxa"/>
            <w:gridSpan w:val="8"/>
            <w:tcBorders>
              <w:top w:val="single" w:color="auto" w:sz="4" w:space="0"/>
              <w:left w:val="single" w:color="auto" w:sz="4" w:space="0"/>
              <w:bottom w:val="single" w:color="auto" w:sz="4" w:space="0"/>
              <w:right w:val="single" w:color="auto" w:sz="4" w:space="0"/>
            </w:tcBorders>
            <w:shd w:val="clear" w:color="auto" w:fill="auto"/>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在读硕士</w:t>
            </w:r>
          </w:p>
        </w:tc>
        <w:tc>
          <w:tcPr>
            <w:tcW w:w="1416" w:type="dxa"/>
            <w:gridSpan w:val="3"/>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50" w:hRule="atLeast"/>
          <w:jc w:val="center"/>
        </w:trPr>
        <w:tc>
          <w:tcPr>
            <w:tcW w:w="961" w:type="dxa"/>
            <w:vMerge w:val="continue"/>
            <w:tcBorders>
              <w:top w:val="single" w:color="auto" w:sz="4" w:space="0"/>
              <w:left w:val="single" w:color="auto" w:sz="12" w:space="0"/>
              <w:bottom w:val="single" w:color="auto" w:sz="4" w:space="0"/>
              <w:right w:val="single" w:color="auto" w:sz="4" w:space="0"/>
            </w:tcBorders>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p>
        </w:tc>
        <w:tc>
          <w:tcPr>
            <w:tcW w:w="141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p>
        </w:tc>
        <w:tc>
          <w:tcPr>
            <w:tcW w:w="140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当年毕业博士</w:t>
            </w:r>
          </w:p>
        </w:tc>
        <w:tc>
          <w:tcPr>
            <w:tcW w:w="1728" w:type="dxa"/>
            <w:gridSpan w:val="3"/>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人</w:t>
            </w:r>
          </w:p>
        </w:tc>
        <w:tc>
          <w:tcPr>
            <w:tcW w:w="2513" w:type="dxa"/>
            <w:gridSpan w:val="8"/>
            <w:tcBorders>
              <w:top w:val="single" w:color="auto" w:sz="4" w:space="0"/>
              <w:left w:val="single" w:color="auto" w:sz="4" w:space="0"/>
              <w:bottom w:val="single" w:color="auto" w:sz="4"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当年毕业硕士</w:t>
            </w:r>
          </w:p>
        </w:tc>
        <w:tc>
          <w:tcPr>
            <w:tcW w:w="1416" w:type="dxa"/>
            <w:gridSpan w:val="3"/>
            <w:tcBorders>
              <w:top w:val="single" w:color="auto" w:sz="4" w:space="0"/>
              <w:left w:val="single" w:color="auto" w:sz="4" w:space="0"/>
              <w:bottom w:val="single" w:color="auto" w:sz="4"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continue"/>
            <w:tcBorders>
              <w:top w:val="single" w:color="auto" w:sz="4" w:space="0"/>
              <w:left w:val="single" w:color="auto" w:sz="12" w:space="0"/>
              <w:bottom w:val="single" w:color="auto" w:sz="12" w:space="0"/>
              <w:right w:val="single" w:color="auto" w:sz="4" w:space="0"/>
            </w:tcBorders>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p>
        </w:tc>
        <w:tc>
          <w:tcPr>
            <w:tcW w:w="1414" w:type="dxa"/>
            <w:gridSpan w:val="2"/>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学科建设</w:t>
            </w:r>
          </w:p>
          <w:p>
            <w:pPr>
              <w:widowControl/>
              <w:adjustRightInd w:val="0"/>
              <w:snapToGrid w:val="0"/>
              <w:jc w:val="center"/>
              <w:rPr>
                <w:rFonts w:hint="eastAsia" w:ascii="Times New Roman" w:hAnsi="Times New Roman" w:cs="Times New Roman"/>
                <w:b/>
                <w:bCs/>
                <w:color w:val="000000"/>
                <w:kern w:val="0"/>
                <w:sz w:val="24"/>
                <w:szCs w:val="24"/>
                <w:lang w:eastAsia="zh-CN"/>
              </w:rPr>
            </w:pPr>
            <w:r>
              <w:rPr>
                <w:rFonts w:hint="eastAsia" w:ascii="Times New Roman" w:hAnsi="Times New Roman" w:cs="Times New Roman"/>
                <w:b w:val="0"/>
                <w:bCs w:val="0"/>
                <w:color w:val="000000"/>
                <w:kern w:val="0"/>
                <w:sz w:val="24"/>
                <w:szCs w:val="24"/>
                <w:lang w:eastAsia="zh-CN"/>
              </w:rPr>
              <w:t>（当年情况）</w:t>
            </w:r>
          </w:p>
        </w:tc>
        <w:tc>
          <w:tcPr>
            <w:tcW w:w="1046" w:type="dxa"/>
            <w:gridSpan w:val="3"/>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承担本科课程</w:t>
            </w:r>
          </w:p>
        </w:tc>
        <w:tc>
          <w:tcPr>
            <w:tcW w:w="1104" w:type="dxa"/>
            <w:gridSpan w:val="2"/>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学时</w:t>
            </w:r>
          </w:p>
        </w:tc>
        <w:tc>
          <w:tcPr>
            <w:tcW w:w="1416" w:type="dxa"/>
            <w:gridSpan w:val="4"/>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承担研究生课程</w:t>
            </w:r>
          </w:p>
        </w:tc>
        <w:tc>
          <w:tcPr>
            <w:tcW w:w="1248" w:type="dxa"/>
            <w:gridSpan w:val="4"/>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学时</w:t>
            </w:r>
          </w:p>
        </w:tc>
        <w:tc>
          <w:tcPr>
            <w:tcW w:w="1284" w:type="dxa"/>
            <w:gridSpan w:val="4"/>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eastAsia" w:ascii="Times New Roman" w:hAnsi="Times New Roman" w:cs="Times New Roman"/>
                <w:color w:val="000000"/>
                <w:kern w:val="0"/>
                <w:sz w:val="24"/>
                <w:szCs w:val="24"/>
                <w:lang w:eastAsia="zh-CN"/>
              </w:rPr>
            </w:pPr>
            <w:r>
              <w:rPr>
                <w:rFonts w:hint="eastAsia" w:ascii="Times New Roman" w:hAnsi="Times New Roman" w:cs="Times New Roman"/>
                <w:color w:val="000000"/>
                <w:kern w:val="0"/>
                <w:sz w:val="24"/>
                <w:szCs w:val="24"/>
                <w:lang w:eastAsia="zh-CN"/>
              </w:rPr>
              <w:t>大专院校</w:t>
            </w:r>
          </w:p>
          <w:p>
            <w:pPr>
              <w:widowControl/>
              <w:adjustRightInd w:val="0"/>
              <w:snapToGrid w:val="0"/>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教材</w:t>
            </w:r>
          </w:p>
        </w:tc>
        <w:tc>
          <w:tcPr>
            <w:tcW w:w="965" w:type="dxa"/>
            <w:tcBorders>
              <w:top w:val="single" w:color="auto" w:sz="4" w:space="0"/>
              <w:left w:val="single" w:color="auto" w:sz="4"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restart"/>
            <w:tcBorders>
              <w:top w:val="single" w:color="auto" w:sz="12" w:space="0"/>
              <w:left w:val="single" w:color="auto" w:sz="12" w:space="0"/>
              <w:bottom w:val="single" w:color="auto" w:sz="4" w:space="0"/>
              <w:right w:val="single" w:color="auto" w:sz="4" w:space="0"/>
            </w:tcBorders>
            <w:tcMar>
              <w:left w:w="0" w:type="dxa"/>
              <w:right w:w="0" w:type="dxa"/>
            </w:tcMar>
            <w:vAlign w:val="center"/>
          </w:tcPr>
          <w:p>
            <w:pPr>
              <w:adjustRightInd w:val="0"/>
              <w:snapToGrid w:val="0"/>
              <w:spacing w:line="360" w:lineRule="auto"/>
              <w:jc w:val="center"/>
              <w:rPr>
                <w:rFonts w:hint="default" w:ascii="Times New Roman" w:hAnsi="Times New Roman" w:eastAsia="宋体" w:cs="Times New Roman"/>
                <w:b/>
                <w:color w:val="000000"/>
                <w:kern w:val="0"/>
                <w:sz w:val="24"/>
                <w:szCs w:val="24"/>
              </w:rPr>
            </w:pPr>
            <w:r>
              <w:rPr>
                <w:rFonts w:hint="default" w:ascii="Times New Roman" w:hAnsi="Times New Roman" w:eastAsia="宋体" w:cs="Times New Roman"/>
                <w:b/>
                <w:color w:val="000000"/>
                <w:kern w:val="0"/>
                <w:sz w:val="24"/>
                <w:szCs w:val="24"/>
              </w:rPr>
              <w:t>研究队伍建设</w:t>
            </w:r>
          </w:p>
        </w:tc>
        <w:tc>
          <w:tcPr>
            <w:tcW w:w="1414" w:type="dxa"/>
            <w:gridSpan w:val="2"/>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eastAsia" w:ascii="Times New Roman" w:hAnsi="Times New Roman" w:eastAsia="宋体" w:cs="Times New Roman"/>
                <w:b/>
                <w:bCs/>
                <w:color w:val="000000"/>
                <w:kern w:val="0"/>
                <w:sz w:val="24"/>
                <w:szCs w:val="24"/>
                <w:lang w:eastAsia="zh-CN"/>
              </w:rPr>
            </w:pPr>
            <w:r>
              <w:rPr>
                <w:rFonts w:hint="eastAsia" w:ascii="Times New Roman" w:hAnsi="Times New Roman" w:cs="Times New Roman"/>
                <w:b/>
                <w:bCs/>
                <w:color w:val="000000"/>
                <w:kern w:val="0"/>
                <w:sz w:val="24"/>
                <w:szCs w:val="24"/>
                <w:lang w:eastAsia="zh-CN"/>
              </w:rPr>
              <w:t>科技人才</w:t>
            </w:r>
          </w:p>
        </w:tc>
        <w:tc>
          <w:tcPr>
            <w:tcW w:w="1046" w:type="dxa"/>
            <w:gridSpan w:val="3"/>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eastAsia" w:ascii="Times New Roman" w:hAnsi="Times New Roman" w:cs="Times New Roman"/>
                <w:color w:val="000000"/>
                <w:kern w:val="0"/>
                <w:sz w:val="24"/>
                <w:szCs w:val="24"/>
                <w:lang w:eastAsia="zh-CN"/>
              </w:rPr>
              <w:t>教授</w:t>
            </w:r>
          </w:p>
        </w:tc>
        <w:tc>
          <w:tcPr>
            <w:tcW w:w="1104" w:type="dxa"/>
            <w:gridSpan w:val="2"/>
            <w:tcBorders>
              <w:top w:val="single" w:color="auto" w:sz="12"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984" w:type="dxa"/>
            <w:gridSpan w:val="2"/>
            <w:tcBorders>
              <w:top w:val="single" w:color="auto" w:sz="12"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副教授</w:t>
            </w:r>
          </w:p>
        </w:tc>
        <w:tc>
          <w:tcPr>
            <w:tcW w:w="1404" w:type="dxa"/>
            <w:gridSpan w:val="5"/>
            <w:tcBorders>
              <w:top w:val="single" w:color="auto" w:sz="12"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人</w:t>
            </w:r>
          </w:p>
        </w:tc>
        <w:tc>
          <w:tcPr>
            <w:tcW w:w="948" w:type="dxa"/>
            <w:gridSpan w:val="2"/>
            <w:tcBorders>
              <w:top w:val="single" w:color="auto" w:sz="12"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ind w:right="27" w:rightChars="13"/>
              <w:jc w:val="center"/>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讲师</w:t>
            </w:r>
          </w:p>
        </w:tc>
        <w:tc>
          <w:tcPr>
            <w:tcW w:w="1577" w:type="dxa"/>
            <w:gridSpan w:val="4"/>
            <w:tcBorders>
              <w:top w:val="single" w:color="auto" w:sz="12" w:space="0"/>
              <w:left w:val="single" w:color="auto" w:sz="4" w:space="0"/>
              <w:bottom w:val="single" w:color="auto" w:sz="4" w:space="0"/>
              <w:right w:val="single" w:color="auto" w:sz="12" w:space="0"/>
            </w:tcBorders>
            <w:shd w:val="clear" w:color="auto" w:fill="auto"/>
            <w:noWrap/>
            <w:tcMar>
              <w:top w:w="0" w:type="dxa"/>
              <w:left w:w="0" w:type="dxa"/>
              <w:bottom w:w="0" w:type="dxa"/>
              <w:right w:w="0" w:type="dxa"/>
            </w:tcMar>
            <w:vAlign w:val="center"/>
          </w:tcPr>
          <w:p>
            <w:pPr>
              <w:widowControl/>
              <w:adjustRightInd w:val="0"/>
              <w:snapToGrid w:val="0"/>
              <w:jc w:val="right"/>
              <w:rPr>
                <w:rFonts w:hint="eastAsia" w:ascii="Times New Roman" w:hAnsi="Times New Roman" w:eastAsia="宋体" w:cs="Times New Roman"/>
                <w:color w:val="000000"/>
                <w:kern w:val="0"/>
                <w:sz w:val="24"/>
                <w:szCs w:val="24"/>
                <w:lang w:eastAsia="zh-CN"/>
              </w:rPr>
            </w:pPr>
            <w:r>
              <w:rPr>
                <w:rFonts w:hint="eastAsia" w:ascii="Times New Roman" w:hAnsi="Times New Roman" w:cs="Times New Roman"/>
                <w:color w:val="000000"/>
                <w:kern w:val="0"/>
                <w:sz w:val="24"/>
                <w:szCs w:val="24"/>
                <w:lang w:eastAsia="zh-CN"/>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continue"/>
            <w:tcBorders>
              <w:top w:val="single" w:color="auto" w:sz="4" w:space="0"/>
              <w:left w:val="single" w:color="auto" w:sz="12" w:space="0"/>
              <w:bottom w:val="single" w:color="auto" w:sz="4" w:space="0"/>
              <w:right w:val="single" w:color="auto" w:sz="4" w:space="0"/>
            </w:tcBorders>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p>
        </w:tc>
        <w:tc>
          <w:tcPr>
            <w:tcW w:w="1414" w:type="dxa"/>
            <w:gridSpan w:val="2"/>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访问学者</w:t>
            </w:r>
          </w:p>
        </w:tc>
        <w:tc>
          <w:tcPr>
            <w:tcW w:w="215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国内</w:t>
            </w:r>
          </w:p>
        </w:tc>
        <w:tc>
          <w:tcPr>
            <w:tcW w:w="984" w:type="dxa"/>
            <w:gridSpan w:val="2"/>
            <w:tcBorders>
              <w:top w:val="single" w:color="auto" w:sz="4" w:space="0"/>
              <w:left w:val="single" w:color="auto" w:sz="4" w:space="0"/>
              <w:bottom w:val="single" w:color="auto" w:sz="4" w:space="0"/>
              <w:right w:val="single" w:color="auto" w:sz="4" w:space="0"/>
            </w:tcBorders>
            <w:shd w:val="clear" w:color="auto" w:fill="auto"/>
            <w:noWrap/>
            <w:tcMar>
              <w:top w:w="0" w:type="dxa"/>
              <w:left w:w="0" w:type="dxa"/>
              <w:bottom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人</w:t>
            </w:r>
          </w:p>
        </w:tc>
        <w:tc>
          <w:tcPr>
            <w:tcW w:w="14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国外</w:t>
            </w:r>
          </w:p>
        </w:tc>
        <w:tc>
          <w:tcPr>
            <w:tcW w:w="2525" w:type="dxa"/>
            <w:gridSpan w:val="6"/>
            <w:tcBorders>
              <w:top w:val="single" w:color="auto" w:sz="4" w:space="0"/>
              <w:left w:val="single" w:color="auto" w:sz="4" w:space="0"/>
              <w:bottom w:val="single" w:color="auto" w:sz="4" w:space="0"/>
              <w:right w:val="single" w:color="auto" w:sz="12" w:space="0"/>
            </w:tcBorders>
            <w:shd w:val="clear" w:color="auto" w:fill="auto"/>
            <w:noWrap/>
            <w:tcMar>
              <w:top w:w="0" w:type="dxa"/>
              <w:left w:w="0" w:type="dxa"/>
              <w:bottom w:w="0" w:type="dxa"/>
              <w:right w:w="0" w:type="dxa"/>
            </w:tcMar>
            <w:vAlign w:val="center"/>
          </w:tcPr>
          <w:p>
            <w:pPr>
              <w:widowControl/>
              <w:adjustRightInd w:val="0"/>
              <w:snapToGrid w:val="0"/>
              <w:jc w:val="right"/>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rPr>
              <w:t>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567" w:hRule="atLeast"/>
          <w:jc w:val="center"/>
        </w:trPr>
        <w:tc>
          <w:tcPr>
            <w:tcW w:w="961" w:type="dxa"/>
            <w:vMerge w:val="continue"/>
            <w:tcBorders>
              <w:top w:val="single" w:color="auto" w:sz="4" w:space="0"/>
              <w:left w:val="single" w:color="auto" w:sz="12" w:space="0"/>
              <w:bottom w:val="single" w:color="auto" w:sz="12" w:space="0"/>
              <w:right w:val="single" w:color="auto" w:sz="4" w:space="0"/>
            </w:tcBorders>
            <w:tcMar>
              <w:left w:w="0" w:type="dxa"/>
              <w:right w:w="0" w:type="dxa"/>
            </w:tcMar>
            <w:vAlign w:val="center"/>
          </w:tcPr>
          <w:p>
            <w:pPr>
              <w:widowControl/>
              <w:adjustRightInd w:val="0"/>
              <w:snapToGrid w:val="0"/>
              <w:spacing w:line="360" w:lineRule="auto"/>
              <w:jc w:val="center"/>
              <w:rPr>
                <w:rFonts w:hint="default" w:ascii="Times New Roman" w:hAnsi="Times New Roman" w:eastAsia="宋体" w:cs="Times New Roman"/>
                <w:b/>
                <w:color w:val="000000"/>
                <w:kern w:val="0"/>
                <w:sz w:val="24"/>
                <w:szCs w:val="24"/>
              </w:rPr>
            </w:pPr>
          </w:p>
        </w:tc>
        <w:tc>
          <w:tcPr>
            <w:tcW w:w="1414" w:type="dxa"/>
            <w:gridSpan w:val="2"/>
            <w:tcBorders>
              <w:top w:val="single" w:color="auto" w:sz="4" w:space="0"/>
              <w:left w:val="single" w:color="auto" w:sz="4" w:space="0"/>
              <w:bottom w:val="single" w:color="auto" w:sz="12" w:space="0"/>
              <w:right w:val="single" w:color="auto" w:sz="4" w:space="0"/>
            </w:tcBorders>
            <w:tcMar>
              <w:left w:w="0" w:type="dxa"/>
              <w:right w:w="0" w:type="dxa"/>
            </w:tcMar>
            <w:vAlign w:val="center"/>
          </w:tcPr>
          <w:p>
            <w:pPr>
              <w:widowControl/>
              <w:adjustRightInd w:val="0"/>
              <w:snapToGrid w:val="0"/>
              <w:jc w:val="center"/>
              <w:rPr>
                <w:rFonts w:hint="default" w:ascii="Times New Roman" w:hAnsi="Times New Roman" w:eastAsia="宋体" w:cs="Times New Roman"/>
                <w:b/>
                <w:bCs/>
                <w:color w:val="000000"/>
                <w:kern w:val="0"/>
                <w:sz w:val="24"/>
                <w:szCs w:val="24"/>
              </w:rPr>
            </w:pPr>
            <w:r>
              <w:rPr>
                <w:rFonts w:hint="default" w:ascii="Times New Roman" w:hAnsi="Times New Roman" w:eastAsia="宋体" w:cs="Times New Roman"/>
                <w:b/>
                <w:bCs/>
                <w:color w:val="000000"/>
                <w:kern w:val="0"/>
                <w:sz w:val="24"/>
                <w:szCs w:val="24"/>
              </w:rPr>
              <w:t>博士后</w:t>
            </w:r>
          </w:p>
        </w:tc>
        <w:tc>
          <w:tcPr>
            <w:tcW w:w="2150" w:type="dxa"/>
            <w:gridSpan w:val="5"/>
            <w:tcBorders>
              <w:top w:val="single" w:color="auto" w:sz="4" w:space="0"/>
              <w:left w:val="single" w:color="auto" w:sz="4" w:space="0"/>
              <w:bottom w:val="single" w:color="auto" w:sz="12" w:space="0"/>
              <w:right w:val="single" w:color="auto" w:sz="4" w:space="0"/>
            </w:tcBorders>
            <w:shd w:val="clear" w:color="auto" w:fill="auto"/>
            <w:noWrap/>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本年度进站博士后</w:t>
            </w:r>
          </w:p>
        </w:tc>
        <w:tc>
          <w:tcPr>
            <w:tcW w:w="984" w:type="dxa"/>
            <w:gridSpan w:val="2"/>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人</w:t>
            </w:r>
          </w:p>
        </w:tc>
        <w:tc>
          <w:tcPr>
            <w:tcW w:w="2513" w:type="dxa"/>
            <w:gridSpan w:val="8"/>
            <w:tcBorders>
              <w:top w:val="single" w:color="auto" w:sz="4" w:space="0"/>
              <w:left w:val="single" w:color="auto" w:sz="4" w:space="0"/>
              <w:bottom w:val="single" w:color="auto" w:sz="12" w:space="0"/>
              <w:right w:val="single" w:color="auto" w:sz="4" w:space="0"/>
            </w:tcBorders>
            <w:shd w:val="clear" w:color="auto" w:fill="auto"/>
            <w:noWrap/>
            <w:tcMar>
              <w:left w:w="0" w:type="dxa"/>
              <w:right w:w="0" w:type="dxa"/>
            </w:tcMar>
            <w:vAlign w:val="center"/>
          </w:tcPr>
          <w:p>
            <w:pPr>
              <w:widowControl/>
              <w:adjustRightInd w:val="0"/>
              <w:snapToGrid w:val="0"/>
              <w:jc w:val="center"/>
              <w:rPr>
                <w:rFonts w:hint="default" w:ascii="Times New Roman" w:hAnsi="Times New Roman" w:eastAsia="宋体" w:cs="Times New Roman"/>
                <w:color w:val="000000"/>
                <w:kern w:val="0"/>
                <w:sz w:val="24"/>
                <w:szCs w:val="24"/>
              </w:rPr>
            </w:pPr>
            <w:r>
              <w:rPr>
                <w:rFonts w:hint="default" w:ascii="Times New Roman" w:hAnsi="Times New Roman" w:eastAsia="宋体" w:cs="Times New Roman"/>
                <w:color w:val="000000"/>
                <w:kern w:val="0"/>
                <w:sz w:val="24"/>
                <w:szCs w:val="24"/>
              </w:rPr>
              <w:t>本年度出站博士后</w:t>
            </w:r>
          </w:p>
        </w:tc>
        <w:tc>
          <w:tcPr>
            <w:tcW w:w="1416" w:type="dxa"/>
            <w:gridSpan w:val="3"/>
            <w:tcBorders>
              <w:top w:val="single" w:color="auto" w:sz="4" w:space="0"/>
              <w:left w:val="single" w:color="auto" w:sz="4" w:space="0"/>
              <w:bottom w:val="single" w:color="auto" w:sz="12" w:space="0"/>
              <w:right w:val="single" w:color="auto" w:sz="12" w:space="0"/>
            </w:tcBorders>
            <w:shd w:val="clear" w:color="auto" w:fill="auto"/>
            <w:noWrap/>
            <w:tcMar>
              <w:left w:w="0" w:type="dxa"/>
              <w:right w:w="0" w:type="dxa"/>
            </w:tcMar>
            <w:vAlign w:val="center"/>
          </w:tcPr>
          <w:p>
            <w:pPr>
              <w:widowControl/>
              <w:adjustRightInd w:val="0"/>
              <w:snapToGrid w:val="0"/>
              <w:jc w:val="right"/>
              <w:rPr>
                <w:rFonts w:hint="default" w:ascii="Times New Roman" w:hAnsi="Times New Roman" w:eastAsia="宋体" w:cs="Times New Roman"/>
                <w:color w:val="000000"/>
                <w:kern w:val="0"/>
                <w:sz w:val="24"/>
                <w:szCs w:val="24"/>
                <w:lang w:eastAsia="zh-CN"/>
              </w:rPr>
            </w:pPr>
            <w:r>
              <w:rPr>
                <w:rFonts w:hint="default" w:ascii="Times New Roman" w:hAnsi="Times New Roman" w:eastAsia="宋体" w:cs="Times New Roman"/>
                <w:color w:val="000000"/>
                <w:kern w:val="0"/>
                <w:sz w:val="24"/>
                <w:szCs w:val="24"/>
                <w:lang w:eastAsia="zh-CN"/>
              </w:rPr>
              <w:t>人</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32"/>
          <w:lang w:val="en-US" w:eastAsia="zh-CN"/>
        </w:rPr>
      </w:pPr>
    </w:p>
    <w:p>
      <w:pPr>
        <w:rPr>
          <w:rFonts w:hint="default" w:ascii="仿宋_GB2312" w:hAnsi="仿宋_GB2312" w:eastAsia="仿宋_GB2312" w:cs="仿宋_GB2312"/>
          <w:sz w:val="32"/>
          <w:szCs w:val="32"/>
          <w:lang w:val="en-US" w:eastAsia="zh-CN"/>
        </w:rPr>
      </w:pPr>
    </w:p>
    <w:sectPr>
      <w:footerReference r:id="rId5"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rPr>
    </w:pPr>
  </w:p>
  <w:p>
    <w:pPr>
      <w:pStyle w:val="3"/>
      <w:pBdr>
        <w:bottom w:val="none" w:color="auto" w:sz="0" w:space="1"/>
      </w:pBdr>
      <w:rPr>
        <w:rFonts w:hint="eastAsia"/>
      </w:rPr>
    </w:pPr>
  </w:p>
  <w:p>
    <w:pPr>
      <w:pStyle w:val="3"/>
      <w:pBdr>
        <w:bottom w:val="none" w:color="auto" w:sz="0" w:space="1"/>
      </w:pBdr>
      <w:rPr>
        <w:rFonts w:hint="eastAsia"/>
      </w:rPr>
    </w:pPr>
  </w:p>
  <w:p>
    <w:pPr>
      <w:pStyle w:val="3"/>
      <w:pBdr>
        <w:bottom w:val="none" w:color="auto" w:sz="0" w:space="1"/>
      </w:pBdr>
      <w:rPr>
        <w:rFonts w:hint="eastAsia"/>
      </w:rPr>
    </w:pPr>
  </w:p>
  <w:p>
    <w:pPr>
      <w:pStyle w:val="3"/>
      <w:pBdr>
        <w:bottom w:val="none" w:color="auto" w:sz="0" w:space="1"/>
      </w:pBdr>
      <w:rPr>
        <w:rFonts w:hint="eastAsia"/>
      </w:rPr>
    </w:pPr>
  </w:p>
  <w:p>
    <w:pPr>
      <w:pStyle w:val="3"/>
      <w:pBdr>
        <w:bottom w:val="none" w:color="auto" w:sz="0" w:space="1"/>
      </w:pBdr>
      <w:tabs>
        <w:tab w:val="left" w:pos="6465"/>
        <w:tab w:val="left" w:pos="8182"/>
        <w:tab w:val="right" w:pos="8844"/>
        <w:tab w:val="clear" w:pos="8306"/>
      </w:tabs>
      <w:jc w:val="left"/>
      <w:rPr>
        <w:rFonts w:hint="eastAsia"/>
      </w:rPr>
    </w:pPr>
    <w:r>
      <w:rPr>
        <w:rFonts w:hint="eastAsia"/>
        <w:lang w:eastAsia="zh-CN"/>
      </w:rPr>
      <w:tab/>
    </w:r>
    <w:r>
      <w:rPr>
        <w:rFonts w:hint="eastAsia"/>
        <w:lang w:eastAsia="zh-CN"/>
      </w:rPr>
      <w:tab/>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494B"/>
    <w:multiLevelType w:val="singleLevel"/>
    <w:tmpl w:val="06B1494B"/>
    <w:lvl w:ilvl="0" w:tentative="0">
      <w:start w:val="1"/>
      <w:numFmt w:val="chineseCounting"/>
      <w:suff w:val="nothing"/>
      <w:lvlText w:val="%1、"/>
      <w:lvlJc w:val="left"/>
      <w:rPr>
        <w:rFonts w:hint="eastAsia"/>
      </w:rPr>
    </w:lvl>
  </w:abstractNum>
  <w:abstractNum w:abstractNumId="1">
    <w:nsid w:val="32E178B3"/>
    <w:multiLevelType w:val="singleLevel"/>
    <w:tmpl w:val="32E178B3"/>
    <w:lvl w:ilvl="0" w:tentative="0">
      <w:start w:val="1"/>
      <w:numFmt w:val="decimal"/>
      <w:lvlText w:val="%1."/>
      <w:lvlJc w:val="left"/>
      <w:pPr>
        <w:tabs>
          <w:tab w:val="left" w:pos="312"/>
        </w:tabs>
        <w:ind w:left="640" w:firstLine="0"/>
      </w:pPr>
    </w:lvl>
  </w:abstractNum>
  <w:abstractNum w:abstractNumId="2">
    <w:nsid w:val="412189CC"/>
    <w:multiLevelType w:val="singleLevel"/>
    <w:tmpl w:val="412189CC"/>
    <w:lvl w:ilvl="0" w:tentative="0">
      <w:start w:val="1"/>
      <w:numFmt w:val="decimal"/>
      <w:lvlText w:val="%1."/>
      <w:lvlJc w:val="left"/>
      <w:pPr>
        <w:tabs>
          <w:tab w:val="left" w:pos="312"/>
        </w:tabs>
      </w:pPr>
    </w:lvl>
  </w:abstractNum>
  <w:abstractNum w:abstractNumId="3">
    <w:nsid w:val="6B2FBA17"/>
    <w:multiLevelType w:val="singleLevel"/>
    <w:tmpl w:val="6B2FBA17"/>
    <w:lvl w:ilvl="0" w:tentative="0">
      <w:start w:val="1"/>
      <w:numFmt w:val="decimal"/>
      <w:lvlText w:val="%1."/>
      <w:lvlJc w:val="left"/>
      <w:pPr>
        <w:tabs>
          <w:tab w:val="left" w:pos="312"/>
        </w:tabs>
        <w:ind w:left="640" w:firstLine="0"/>
      </w:pPr>
    </w:lvl>
  </w:abstractNum>
  <w:abstractNum w:abstractNumId="4">
    <w:nsid w:val="74AC0EAF"/>
    <w:multiLevelType w:val="singleLevel"/>
    <w:tmpl w:val="74AC0EAF"/>
    <w:lvl w:ilvl="0" w:tentative="0">
      <w:start w:val="1"/>
      <w:numFmt w:val="chineseCounting"/>
      <w:suff w:val="nothing"/>
      <w:lvlText w:val="%1、"/>
      <w:lvlJc w:val="left"/>
      <w:rPr>
        <w:rFonts w:hint="eastAsia" w:ascii="黑体" w:hAnsi="黑体" w:eastAsia="黑体" w:cs="黑体"/>
        <w:b w:val="0"/>
        <w:bCs w:val="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E7C5B"/>
    <w:rsid w:val="024853D4"/>
    <w:rsid w:val="06793975"/>
    <w:rsid w:val="08685AA0"/>
    <w:rsid w:val="0B550297"/>
    <w:rsid w:val="0FBE7C5B"/>
    <w:rsid w:val="112D6B48"/>
    <w:rsid w:val="13F00D60"/>
    <w:rsid w:val="147029F7"/>
    <w:rsid w:val="16600387"/>
    <w:rsid w:val="2C7A1812"/>
    <w:rsid w:val="2F65488C"/>
    <w:rsid w:val="38054F5A"/>
    <w:rsid w:val="396D2962"/>
    <w:rsid w:val="3D6E3F29"/>
    <w:rsid w:val="421E55D7"/>
    <w:rsid w:val="45560137"/>
    <w:rsid w:val="45923D42"/>
    <w:rsid w:val="47D31EAC"/>
    <w:rsid w:val="4DDC3C71"/>
    <w:rsid w:val="4DED58E1"/>
    <w:rsid w:val="4E6C575C"/>
    <w:rsid w:val="4F097301"/>
    <w:rsid w:val="511E25EF"/>
    <w:rsid w:val="53371EB4"/>
    <w:rsid w:val="53617DE9"/>
    <w:rsid w:val="54AD340C"/>
    <w:rsid w:val="55E7328A"/>
    <w:rsid w:val="5C3034F7"/>
    <w:rsid w:val="5DFB5E6D"/>
    <w:rsid w:val="5E5C2CE7"/>
    <w:rsid w:val="636A12E1"/>
    <w:rsid w:val="644C4713"/>
    <w:rsid w:val="66C0493C"/>
    <w:rsid w:val="682428A6"/>
    <w:rsid w:val="6E277EE8"/>
    <w:rsid w:val="6E5C73F3"/>
    <w:rsid w:val="6F430A27"/>
    <w:rsid w:val="72A447F6"/>
    <w:rsid w:val="73E2408C"/>
    <w:rsid w:val="7A407D51"/>
    <w:rsid w:val="7D523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f597f7d-00b8-499e-a68f-587765a9bb70}"/>
        <w:style w:val=""/>
        <w:category>
          <w:name w:val="常规"/>
          <w:gallery w:val="placeholder"/>
        </w:category>
        <w:types>
          <w:type w:val="bbPlcHdr"/>
        </w:types>
        <w:behaviors>
          <w:behavior w:val="content"/>
        </w:behaviors>
        <w:description w:val=""/>
        <w:guid w:val="{8f597f7d-00b8-499e-a68f-587765a9bb70}"/>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2020-03-10T03:13:00Z</dcterms:created>
  <dc:creator>Acer</dc:creator>
  <cp:lastModifiedBy>Acer</cp:lastModifiedBy>
  <cp:lastPrinted>2020-04-08T02:37:00Z</cp:lastPrinted>
  <dcterms:modified xsi:type="dcterms:W3CDTF">2020-04-15T01:52:39Z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