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F4" w:rsidRDefault="003053F4" w:rsidP="003053F4">
      <w:pPr>
        <w:spacing w:beforeLines="50" w:before="156" w:line="600" w:lineRule="exact"/>
        <w:jc w:val="left"/>
        <w:rPr>
          <w:rFonts w:ascii="黑体" w:eastAsia="黑体" w:hAnsi="黑体" w:hint="eastAsia"/>
          <w:kern w:val="0"/>
          <w:sz w:val="32"/>
          <w:szCs w:val="32"/>
        </w:rPr>
      </w:pPr>
      <w:r w:rsidRPr="001A729F">
        <w:rPr>
          <w:rFonts w:ascii="黑体" w:eastAsia="黑体" w:hAnsi="黑体" w:hint="eastAsia"/>
          <w:kern w:val="0"/>
          <w:sz w:val="32"/>
          <w:szCs w:val="32"/>
        </w:rPr>
        <w:t>附件</w:t>
      </w:r>
      <w:r>
        <w:rPr>
          <w:rFonts w:ascii="黑体" w:eastAsia="黑体" w:hAnsi="黑体" w:hint="eastAsia"/>
          <w:kern w:val="0"/>
          <w:sz w:val="32"/>
          <w:szCs w:val="32"/>
        </w:rPr>
        <w:t>3</w:t>
      </w:r>
    </w:p>
    <w:p w:rsidR="003053F4" w:rsidRPr="001A729F" w:rsidRDefault="003053F4" w:rsidP="003053F4">
      <w:pPr>
        <w:spacing w:line="580" w:lineRule="exact"/>
        <w:jc w:val="left"/>
        <w:rPr>
          <w:rFonts w:ascii="黑体" w:eastAsia="黑体" w:hAnsi="黑体"/>
          <w:kern w:val="0"/>
          <w:sz w:val="32"/>
          <w:szCs w:val="32"/>
        </w:rPr>
      </w:pPr>
    </w:p>
    <w:p w:rsidR="003053F4" w:rsidRPr="00A767EF" w:rsidRDefault="003053F4" w:rsidP="003053F4">
      <w:pPr>
        <w:spacing w:line="580" w:lineRule="exact"/>
        <w:jc w:val="center"/>
        <w:rPr>
          <w:rFonts w:ascii="方正小标宋简体" w:eastAsia="方正小标宋简体"/>
          <w:sz w:val="38"/>
          <w:szCs w:val="38"/>
        </w:rPr>
      </w:pPr>
      <w:r w:rsidRPr="00A767EF">
        <w:rPr>
          <w:rFonts w:ascii="方正小标宋简体" w:eastAsia="方正小标宋简体" w:hint="eastAsia"/>
          <w:sz w:val="38"/>
          <w:szCs w:val="38"/>
        </w:rPr>
        <w:t>2014-2020年上海市教育科学研究优秀</w:t>
      </w:r>
    </w:p>
    <w:p w:rsidR="003053F4" w:rsidRPr="00A767EF" w:rsidRDefault="003053F4" w:rsidP="003053F4">
      <w:pPr>
        <w:spacing w:line="580" w:lineRule="exact"/>
        <w:jc w:val="center"/>
        <w:rPr>
          <w:rFonts w:ascii="方正小标宋简体" w:eastAsia="方正小标宋简体" w:hint="eastAsia"/>
          <w:sz w:val="38"/>
          <w:szCs w:val="38"/>
        </w:rPr>
      </w:pPr>
      <w:r w:rsidRPr="00A767EF">
        <w:rPr>
          <w:rFonts w:ascii="方正小标宋简体" w:eastAsia="方正小标宋简体" w:hint="eastAsia"/>
          <w:sz w:val="38"/>
          <w:szCs w:val="38"/>
        </w:rPr>
        <w:t>成果奖评选办法</w:t>
      </w:r>
    </w:p>
    <w:p w:rsidR="003053F4" w:rsidRDefault="003053F4" w:rsidP="003053F4">
      <w:pPr>
        <w:spacing w:line="580" w:lineRule="exact"/>
        <w:jc w:val="center"/>
        <w:rPr>
          <w:rFonts w:eastAsia="楷体_GB2312"/>
          <w:b/>
          <w:kern w:val="0"/>
          <w:sz w:val="36"/>
          <w:szCs w:val="36"/>
        </w:rPr>
      </w:pPr>
    </w:p>
    <w:p w:rsidR="003053F4" w:rsidRPr="00A767EF" w:rsidRDefault="003053F4" w:rsidP="003053F4">
      <w:pPr>
        <w:pStyle w:val="a5"/>
        <w:spacing w:line="580" w:lineRule="exact"/>
        <w:ind w:firstLine="600"/>
        <w:rPr>
          <w:sz w:val="30"/>
          <w:szCs w:val="30"/>
        </w:rPr>
      </w:pPr>
      <w:r w:rsidRPr="00A767EF">
        <w:rPr>
          <w:rFonts w:hint="eastAsia"/>
          <w:sz w:val="30"/>
          <w:szCs w:val="30"/>
        </w:rPr>
        <w:t>第一条</w:t>
      </w:r>
      <w:r w:rsidRPr="00A767EF">
        <w:rPr>
          <w:rFonts w:hint="eastAsia"/>
          <w:sz w:val="30"/>
          <w:szCs w:val="30"/>
        </w:rPr>
        <w:t xml:space="preserve">  </w:t>
      </w:r>
      <w:r w:rsidRPr="00A767EF">
        <w:rPr>
          <w:rFonts w:hint="eastAsia"/>
          <w:sz w:val="30"/>
          <w:szCs w:val="30"/>
        </w:rPr>
        <w:t>评奖宗旨</w:t>
      </w:r>
    </w:p>
    <w:p w:rsidR="003053F4" w:rsidRPr="00A767EF" w:rsidRDefault="003053F4" w:rsidP="003053F4">
      <w:pPr>
        <w:pStyle w:val="a6"/>
        <w:spacing w:line="580" w:lineRule="exact"/>
        <w:ind w:firstLine="600"/>
        <w:rPr>
          <w:sz w:val="30"/>
          <w:szCs w:val="30"/>
        </w:rPr>
      </w:pPr>
      <w:r w:rsidRPr="00A767EF">
        <w:rPr>
          <w:rFonts w:hint="eastAsia"/>
          <w:sz w:val="30"/>
          <w:szCs w:val="30"/>
        </w:rPr>
        <w:t>为深入贯彻落实习近平总书记关于教育的重要论述和全国教育大会精神，促进上海教育科学事业繁荣发展，进一步调动广大教育科学工作者的积极性和创造性，进一步扩大优秀教育科研成果的辐射效应，总结</w:t>
      </w:r>
      <w:r w:rsidRPr="00A767EF">
        <w:rPr>
          <w:rFonts w:hint="eastAsia"/>
          <w:sz w:val="30"/>
          <w:szCs w:val="30"/>
        </w:rPr>
        <w:t>2014</w:t>
      </w:r>
      <w:r w:rsidRPr="00A767EF">
        <w:rPr>
          <w:rFonts w:hint="eastAsia"/>
          <w:sz w:val="30"/>
          <w:szCs w:val="30"/>
        </w:rPr>
        <w:t>年至</w:t>
      </w:r>
      <w:r w:rsidRPr="00A767EF">
        <w:rPr>
          <w:rFonts w:hint="eastAsia"/>
          <w:sz w:val="30"/>
          <w:szCs w:val="30"/>
        </w:rPr>
        <w:t>2020</w:t>
      </w:r>
      <w:r w:rsidRPr="00A767EF">
        <w:rPr>
          <w:rFonts w:hint="eastAsia"/>
          <w:sz w:val="30"/>
          <w:szCs w:val="30"/>
        </w:rPr>
        <w:t>年上海教育科研战线所取得的工作成就，上海市教育委员会、上海市人力资源和社会保障局决定联合开展上海市教育科学研究优秀成果奖评选活动，特制定本办法。</w:t>
      </w:r>
    </w:p>
    <w:p w:rsidR="003053F4" w:rsidRPr="00A767EF" w:rsidRDefault="003053F4" w:rsidP="003053F4">
      <w:pPr>
        <w:pStyle w:val="a5"/>
        <w:spacing w:line="580" w:lineRule="exact"/>
        <w:ind w:firstLine="600"/>
        <w:rPr>
          <w:sz w:val="30"/>
          <w:szCs w:val="30"/>
        </w:rPr>
      </w:pPr>
      <w:r w:rsidRPr="00A767EF">
        <w:rPr>
          <w:rFonts w:hint="eastAsia"/>
          <w:sz w:val="30"/>
          <w:szCs w:val="30"/>
        </w:rPr>
        <w:t>第二条</w:t>
      </w:r>
      <w:r w:rsidRPr="00A767EF">
        <w:rPr>
          <w:rFonts w:hint="eastAsia"/>
          <w:sz w:val="30"/>
          <w:szCs w:val="30"/>
        </w:rPr>
        <w:t xml:space="preserve">  </w:t>
      </w:r>
      <w:r w:rsidRPr="00A767EF">
        <w:rPr>
          <w:rFonts w:hint="eastAsia"/>
          <w:sz w:val="30"/>
          <w:szCs w:val="30"/>
        </w:rPr>
        <w:t>指导思想</w:t>
      </w:r>
    </w:p>
    <w:p w:rsidR="003053F4" w:rsidRPr="00A767EF" w:rsidRDefault="003053F4" w:rsidP="003053F4">
      <w:pPr>
        <w:pStyle w:val="a6"/>
        <w:spacing w:line="580" w:lineRule="exact"/>
        <w:ind w:firstLine="600"/>
        <w:rPr>
          <w:sz w:val="30"/>
          <w:szCs w:val="30"/>
        </w:rPr>
      </w:pPr>
      <w:bookmarkStart w:id="0" w:name="_Toc509751126"/>
      <w:bookmarkStart w:id="1" w:name="_Toc527100827"/>
      <w:bookmarkStart w:id="2" w:name="_Toc513387114"/>
      <w:bookmarkStart w:id="3" w:name="_Toc505381206"/>
      <w:bookmarkStart w:id="4" w:name="_Toc507144299"/>
      <w:r w:rsidRPr="00A767EF">
        <w:rPr>
          <w:rFonts w:hint="eastAsia"/>
          <w:sz w:val="30"/>
          <w:szCs w:val="30"/>
        </w:rPr>
        <w:t>以习近平新时代中国特色社会主义思想为指导，深入贯彻党的十九大和十九届二中、三中、四中、五中全会精神，正确运用马克思主义的立场、观点和方法进行科学研究，</w:t>
      </w:r>
      <w:r w:rsidRPr="00A767EF">
        <w:rPr>
          <w:sz w:val="30"/>
          <w:szCs w:val="30"/>
        </w:rPr>
        <w:t>紧密结合</w:t>
      </w:r>
      <w:r w:rsidRPr="00A767EF">
        <w:rPr>
          <w:rFonts w:hint="eastAsia"/>
          <w:sz w:val="30"/>
          <w:szCs w:val="30"/>
        </w:rPr>
        <w:t>上海</w:t>
      </w:r>
      <w:r w:rsidRPr="00A767EF">
        <w:rPr>
          <w:sz w:val="30"/>
          <w:szCs w:val="30"/>
        </w:rPr>
        <w:t>教育改革发展的实践，全面检阅近年来教育科研战线取得的成果，传承严谨求实的良好学风，推进教育科学的发展和创新，提高教育科研质量，</w:t>
      </w:r>
      <w:r w:rsidRPr="00A767EF">
        <w:rPr>
          <w:rFonts w:hint="eastAsia"/>
          <w:sz w:val="30"/>
          <w:szCs w:val="30"/>
        </w:rPr>
        <w:t>为服务上海建设具有全球影响力的科技创新中心做出新贡献。</w:t>
      </w:r>
      <w:bookmarkEnd w:id="0"/>
      <w:bookmarkEnd w:id="1"/>
      <w:bookmarkEnd w:id="2"/>
      <w:bookmarkEnd w:id="3"/>
      <w:bookmarkEnd w:id="4"/>
    </w:p>
    <w:p w:rsidR="003053F4" w:rsidRPr="00A767EF" w:rsidRDefault="003053F4" w:rsidP="003053F4">
      <w:pPr>
        <w:spacing w:line="580" w:lineRule="exact"/>
        <w:ind w:firstLineChars="200" w:firstLine="600"/>
        <w:rPr>
          <w:rFonts w:ascii="黑体" w:eastAsia="黑体" w:hAnsi="黑体"/>
          <w:sz w:val="30"/>
          <w:szCs w:val="30"/>
        </w:rPr>
      </w:pPr>
      <w:r w:rsidRPr="00A767EF">
        <w:rPr>
          <w:rFonts w:ascii="黑体" w:eastAsia="黑体" w:hAnsi="黑体" w:hint="eastAsia"/>
          <w:sz w:val="30"/>
          <w:szCs w:val="30"/>
        </w:rPr>
        <w:t>第三条  评奖范围</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2014年1月1日起至2020年12月31日止的教育科学研究</w:t>
      </w:r>
      <w:r w:rsidRPr="00A767EF">
        <w:rPr>
          <w:rFonts w:ascii="仿宋_GB2312" w:eastAsia="仿宋_GB2312" w:hint="eastAsia"/>
          <w:sz w:val="30"/>
          <w:szCs w:val="30"/>
        </w:rPr>
        <w:lastRenderedPageBreak/>
        <w:t>成果。主要包括：</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1.公开发表和出版的教育科学研究成果。</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2.未公开发表和出版但被国家或上海市级决策、管理部门采用的教育科学研究成果。</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3.凡已参加过同级及以上评选并获得认定或奖励的成果不再参加本次评选。</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黑体" w:eastAsia="黑体" w:hAnsi="黑体" w:hint="eastAsia"/>
          <w:sz w:val="30"/>
          <w:szCs w:val="30"/>
        </w:rPr>
        <w:t>第四条  成果形式</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1.已公开发表和出版的著作、论文、研究报告等。</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2.不宜公开发表和出版，但已被决策、管理部门采用的咨询报告等研究成果。</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3.</w:t>
      </w:r>
      <w:r w:rsidRPr="00A767EF">
        <w:rPr>
          <w:rFonts w:ascii="仿宋_GB2312" w:eastAsia="仿宋_GB2312"/>
          <w:sz w:val="30"/>
          <w:szCs w:val="30"/>
        </w:rPr>
        <w:t>参加评选的成果不包括</w:t>
      </w:r>
      <w:r w:rsidRPr="00A767EF">
        <w:rPr>
          <w:rFonts w:ascii="仿宋_GB2312" w:eastAsia="仿宋_GB2312" w:hint="eastAsia"/>
          <w:sz w:val="30"/>
          <w:szCs w:val="30"/>
        </w:rPr>
        <w:t>论文集</w:t>
      </w:r>
      <w:r w:rsidRPr="00A767EF">
        <w:rPr>
          <w:rFonts w:ascii="仿宋_GB2312" w:eastAsia="仿宋_GB2312"/>
          <w:sz w:val="30"/>
          <w:szCs w:val="30"/>
        </w:rPr>
        <w:t>、音像制品</w:t>
      </w:r>
      <w:r w:rsidRPr="00A767EF">
        <w:rPr>
          <w:rFonts w:ascii="仿宋_GB2312" w:eastAsia="仿宋_GB2312" w:hint="eastAsia"/>
          <w:sz w:val="30"/>
          <w:szCs w:val="30"/>
        </w:rPr>
        <w:t>、工具书、教材、</w:t>
      </w:r>
      <w:r w:rsidRPr="00A767EF">
        <w:rPr>
          <w:rFonts w:ascii="仿宋_GB2312" w:eastAsia="仿宋_GB2312"/>
          <w:sz w:val="30"/>
          <w:szCs w:val="30"/>
        </w:rPr>
        <w:t>计算机</w:t>
      </w:r>
      <w:r w:rsidRPr="00A767EF">
        <w:rPr>
          <w:rFonts w:ascii="仿宋_GB2312" w:eastAsia="仿宋_GB2312" w:hint="eastAsia"/>
          <w:sz w:val="30"/>
          <w:szCs w:val="30"/>
        </w:rPr>
        <w:t>软件等。</w:t>
      </w:r>
    </w:p>
    <w:p w:rsidR="003053F4" w:rsidRPr="00A767EF" w:rsidRDefault="003053F4" w:rsidP="003053F4">
      <w:pPr>
        <w:tabs>
          <w:tab w:val="left" w:pos="1260"/>
        </w:tabs>
        <w:spacing w:line="580" w:lineRule="exact"/>
        <w:ind w:firstLineChars="200" w:firstLine="600"/>
        <w:jc w:val="left"/>
        <w:rPr>
          <w:rFonts w:eastAsia="黑体"/>
          <w:kern w:val="0"/>
          <w:sz w:val="30"/>
          <w:szCs w:val="30"/>
        </w:rPr>
      </w:pPr>
      <w:r w:rsidRPr="00A767EF">
        <w:rPr>
          <w:rFonts w:eastAsia="黑体" w:hint="eastAsia"/>
          <w:kern w:val="0"/>
          <w:sz w:val="30"/>
          <w:szCs w:val="30"/>
        </w:rPr>
        <w:t>第五条</w:t>
      </w:r>
      <w:r w:rsidRPr="00A767EF">
        <w:rPr>
          <w:rFonts w:eastAsia="黑体" w:hint="eastAsia"/>
          <w:kern w:val="0"/>
          <w:sz w:val="30"/>
          <w:szCs w:val="30"/>
        </w:rPr>
        <w:t xml:space="preserve">  </w:t>
      </w:r>
      <w:r w:rsidRPr="00A767EF">
        <w:rPr>
          <w:rFonts w:eastAsia="黑体"/>
          <w:kern w:val="0"/>
          <w:sz w:val="30"/>
          <w:szCs w:val="30"/>
        </w:rPr>
        <w:t>参评条件</w:t>
      </w:r>
    </w:p>
    <w:p w:rsidR="003053F4" w:rsidRPr="00A767EF" w:rsidRDefault="003053F4" w:rsidP="003053F4">
      <w:pPr>
        <w:spacing w:line="580" w:lineRule="exact"/>
        <w:ind w:firstLineChars="200" w:firstLine="600"/>
        <w:jc w:val="left"/>
        <w:rPr>
          <w:rStyle w:val="Char2"/>
          <w:sz w:val="30"/>
          <w:szCs w:val="30"/>
        </w:rPr>
      </w:pPr>
      <w:r w:rsidRPr="00A767EF">
        <w:rPr>
          <w:rStyle w:val="Char2"/>
          <w:rFonts w:hint="eastAsia"/>
          <w:sz w:val="30"/>
          <w:szCs w:val="30"/>
        </w:rPr>
        <w:t>对参评成果在指导思想、学术价值、应用价值、社会效益、研究方法等方面进行全面综合评价</w:t>
      </w:r>
      <w:r w:rsidRPr="00A767EF">
        <w:rPr>
          <w:rStyle w:val="Char2"/>
          <w:sz w:val="30"/>
          <w:szCs w:val="30"/>
        </w:rPr>
        <w:t>。</w:t>
      </w:r>
    </w:p>
    <w:p w:rsidR="003053F4" w:rsidRPr="00A767EF" w:rsidRDefault="003053F4" w:rsidP="003053F4">
      <w:pPr>
        <w:spacing w:line="580" w:lineRule="exact"/>
        <w:ind w:firstLineChars="200" w:firstLine="600"/>
        <w:jc w:val="left"/>
        <w:rPr>
          <w:rStyle w:val="Char2"/>
          <w:rFonts w:hint="eastAsia"/>
          <w:sz w:val="30"/>
          <w:szCs w:val="30"/>
        </w:rPr>
      </w:pPr>
      <w:r w:rsidRPr="00A767EF">
        <w:rPr>
          <w:rStyle w:val="Char2"/>
          <w:rFonts w:hint="eastAsia"/>
          <w:sz w:val="30"/>
          <w:szCs w:val="30"/>
        </w:rPr>
        <w:t>1.</w:t>
      </w:r>
      <w:r w:rsidRPr="00A767EF">
        <w:rPr>
          <w:rStyle w:val="Char2"/>
          <w:rFonts w:hint="eastAsia"/>
          <w:sz w:val="30"/>
          <w:szCs w:val="30"/>
        </w:rPr>
        <w:t>坚持正确的政治方向，符合学术道德和学术规范。</w:t>
      </w:r>
    </w:p>
    <w:p w:rsidR="003053F4" w:rsidRPr="00A767EF" w:rsidRDefault="003053F4" w:rsidP="003053F4">
      <w:pPr>
        <w:spacing w:line="580" w:lineRule="exact"/>
        <w:ind w:firstLineChars="200" w:firstLine="600"/>
        <w:jc w:val="left"/>
        <w:rPr>
          <w:rStyle w:val="Char2"/>
          <w:sz w:val="30"/>
          <w:szCs w:val="30"/>
        </w:rPr>
      </w:pPr>
      <w:r w:rsidRPr="00A767EF">
        <w:rPr>
          <w:rStyle w:val="Char2"/>
          <w:rFonts w:hint="eastAsia"/>
          <w:sz w:val="30"/>
          <w:szCs w:val="30"/>
        </w:rPr>
        <w:t>2.</w:t>
      </w:r>
      <w:r w:rsidRPr="00A767EF">
        <w:rPr>
          <w:rStyle w:val="Char2"/>
          <w:sz w:val="30"/>
          <w:szCs w:val="30"/>
        </w:rPr>
        <w:t>科学性</w:t>
      </w:r>
      <w:r w:rsidRPr="00A767EF">
        <w:rPr>
          <w:rStyle w:val="Char2"/>
          <w:rFonts w:hint="eastAsia"/>
          <w:sz w:val="30"/>
          <w:szCs w:val="30"/>
        </w:rPr>
        <w:t>。观点鲜明，论据充分，资料客观、完整、翔实，数据准确，逻辑严密，研究方法和研究过程科学合理。</w:t>
      </w:r>
    </w:p>
    <w:p w:rsidR="003053F4" w:rsidRPr="00A767EF" w:rsidRDefault="003053F4" w:rsidP="003053F4">
      <w:pPr>
        <w:spacing w:line="580" w:lineRule="exact"/>
        <w:ind w:firstLineChars="200" w:firstLine="600"/>
        <w:jc w:val="left"/>
        <w:rPr>
          <w:rStyle w:val="Char2"/>
          <w:sz w:val="30"/>
          <w:szCs w:val="30"/>
        </w:rPr>
      </w:pPr>
      <w:r w:rsidRPr="00A767EF">
        <w:rPr>
          <w:rStyle w:val="Char2"/>
          <w:rFonts w:hint="eastAsia"/>
          <w:sz w:val="30"/>
          <w:szCs w:val="30"/>
        </w:rPr>
        <w:t>3.</w:t>
      </w:r>
      <w:r w:rsidRPr="00A767EF">
        <w:rPr>
          <w:rStyle w:val="Char2"/>
          <w:sz w:val="30"/>
          <w:szCs w:val="30"/>
        </w:rPr>
        <w:t>实践性</w:t>
      </w:r>
      <w:r w:rsidRPr="00A767EF">
        <w:rPr>
          <w:rStyle w:val="Char2"/>
          <w:rFonts w:hint="eastAsia"/>
          <w:sz w:val="30"/>
          <w:szCs w:val="30"/>
        </w:rPr>
        <w:t>。在解决教育教学和科研工作实际问题上有突破，为促进教学和科研发展提供具有重要参考价值的意见和建议，有利于提升培养质量、提高教学效果。</w:t>
      </w:r>
    </w:p>
    <w:p w:rsidR="003053F4" w:rsidRPr="00A767EF" w:rsidRDefault="003053F4" w:rsidP="003053F4">
      <w:pPr>
        <w:spacing w:line="580" w:lineRule="exact"/>
        <w:ind w:firstLineChars="200" w:firstLine="600"/>
        <w:jc w:val="left"/>
        <w:rPr>
          <w:rStyle w:val="Char2"/>
          <w:sz w:val="30"/>
          <w:szCs w:val="30"/>
        </w:rPr>
      </w:pPr>
      <w:r w:rsidRPr="00A767EF">
        <w:rPr>
          <w:rStyle w:val="Char2"/>
          <w:rFonts w:hint="eastAsia"/>
          <w:sz w:val="30"/>
          <w:szCs w:val="30"/>
        </w:rPr>
        <w:t>4.</w:t>
      </w:r>
      <w:r w:rsidRPr="00A767EF">
        <w:rPr>
          <w:rStyle w:val="Char2"/>
          <w:sz w:val="30"/>
          <w:szCs w:val="30"/>
        </w:rPr>
        <w:t>先进性</w:t>
      </w:r>
      <w:r w:rsidRPr="00A767EF">
        <w:rPr>
          <w:rStyle w:val="Char2"/>
          <w:rFonts w:hint="eastAsia"/>
          <w:sz w:val="30"/>
          <w:szCs w:val="30"/>
        </w:rPr>
        <w:t>。具有较强的理论前沿性、学术创造性和实践应用价值，对推进学科建设和理论发展、促进科技进步、服务党和政府的重大决策，解决经济社会发展的重大问题发挥显著作</w:t>
      </w:r>
      <w:r w:rsidRPr="00A767EF">
        <w:rPr>
          <w:rStyle w:val="Char2"/>
          <w:rFonts w:hint="eastAsia"/>
          <w:sz w:val="30"/>
          <w:szCs w:val="30"/>
        </w:rPr>
        <w:lastRenderedPageBreak/>
        <w:t>用。</w:t>
      </w:r>
    </w:p>
    <w:p w:rsidR="003053F4" w:rsidRPr="00A767EF" w:rsidRDefault="003053F4" w:rsidP="003053F4">
      <w:pPr>
        <w:pStyle w:val="a5"/>
        <w:spacing w:line="580" w:lineRule="exact"/>
        <w:ind w:firstLine="600"/>
        <w:rPr>
          <w:sz w:val="30"/>
          <w:szCs w:val="30"/>
        </w:rPr>
      </w:pPr>
      <w:r w:rsidRPr="00A767EF">
        <w:rPr>
          <w:rFonts w:hint="eastAsia"/>
          <w:sz w:val="30"/>
          <w:szCs w:val="30"/>
        </w:rPr>
        <w:t>第六条</w:t>
      </w:r>
      <w:r w:rsidRPr="00A767EF">
        <w:rPr>
          <w:rFonts w:hint="eastAsia"/>
          <w:sz w:val="30"/>
          <w:szCs w:val="30"/>
        </w:rPr>
        <w:t xml:space="preserve">  </w:t>
      </w:r>
      <w:r w:rsidRPr="00A767EF">
        <w:rPr>
          <w:rFonts w:hint="eastAsia"/>
          <w:sz w:val="30"/>
          <w:szCs w:val="30"/>
        </w:rPr>
        <w:t>申报要求</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1.申报人必须是成果作者。署名多人的研究成果由第一作者在征得其他署名人同意的基础上，进行申报。</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2.系列丛书只能以单本著作独立参评。</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3.多卷本专著整体申报参评，不能单卷参评。</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4.申报人以第一作者申报的成果限报一项。</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5.坚持面向基层和工作一线。原则上，副局级干部及以上作为第一作者的不纳入申报范围，处级干部作为第一作者的不超过申报总数的20%。</w:t>
      </w:r>
    </w:p>
    <w:p w:rsidR="003053F4" w:rsidRPr="00A767EF" w:rsidRDefault="003053F4" w:rsidP="003053F4">
      <w:pPr>
        <w:pStyle w:val="a5"/>
        <w:spacing w:line="580" w:lineRule="exact"/>
        <w:ind w:firstLine="600"/>
        <w:rPr>
          <w:sz w:val="30"/>
          <w:szCs w:val="30"/>
        </w:rPr>
      </w:pPr>
      <w:r w:rsidRPr="00A767EF">
        <w:rPr>
          <w:rFonts w:hint="eastAsia"/>
          <w:sz w:val="30"/>
          <w:szCs w:val="30"/>
        </w:rPr>
        <w:t>第七条</w:t>
      </w:r>
      <w:r w:rsidRPr="00A767EF">
        <w:rPr>
          <w:rFonts w:hint="eastAsia"/>
          <w:sz w:val="30"/>
          <w:szCs w:val="30"/>
        </w:rPr>
        <w:t xml:space="preserve">  </w:t>
      </w:r>
      <w:r w:rsidRPr="00A767EF">
        <w:rPr>
          <w:rFonts w:hint="eastAsia"/>
          <w:sz w:val="30"/>
          <w:szCs w:val="30"/>
        </w:rPr>
        <w:t>申报办法</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1.本次优秀成果奖评选采取限额申报，申报指标另行通知。本次评奖采取个人申报与单位推荐相结合的办法。申报成果的推荐坚持质量优先的导向原则。</w:t>
      </w:r>
    </w:p>
    <w:p w:rsidR="003053F4" w:rsidRPr="00A767EF" w:rsidRDefault="003053F4" w:rsidP="003053F4">
      <w:pPr>
        <w:spacing w:line="580" w:lineRule="exact"/>
        <w:rPr>
          <w:rFonts w:eastAsia="黑体"/>
          <w:sz w:val="30"/>
          <w:szCs w:val="30"/>
        </w:rPr>
      </w:pPr>
      <w:r w:rsidRPr="00A767EF">
        <w:rPr>
          <w:rFonts w:eastAsia="黑体" w:hint="eastAsia"/>
          <w:sz w:val="30"/>
          <w:szCs w:val="30"/>
        </w:rPr>
        <w:t xml:space="preserve">    2.</w:t>
      </w:r>
      <w:r w:rsidRPr="00A767EF">
        <w:rPr>
          <w:rFonts w:ascii="仿宋_GB2312" w:eastAsia="仿宋_GB2312" w:hint="eastAsia"/>
          <w:sz w:val="30"/>
          <w:szCs w:val="30"/>
        </w:rPr>
        <w:t>各高等学校、区教育局、市教委直属事业单位推荐的参评成果经评审后，须在所在单位进行公示，公示时间为5个工作日。依据属地化管理原则，中专、技校参评成果的申报工作由所在区教育局统一组织。</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3.参评成果由申报人填写《2014-2020年上海市教育科学研究优秀成果奖申报评审书》，并附有关证明材料（包括课题结题证书复印件、获奖证书复印件、成果重要影响及效果等证明）。参评成果将按申报等级开展评审，申报人必须选择申报成果等级，提交申报材料后一律不得变更。</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4.各申报推荐单位审核参评成果材料，填写《2014-2020年</w:t>
      </w:r>
      <w:r w:rsidRPr="00A767EF">
        <w:rPr>
          <w:rFonts w:ascii="仿宋_GB2312" w:eastAsia="仿宋_GB2312" w:hint="eastAsia"/>
          <w:sz w:val="30"/>
          <w:szCs w:val="30"/>
        </w:rPr>
        <w:lastRenderedPageBreak/>
        <w:t>上海市教育科学研究优秀成果奖申报汇总表》，按要求在规定时间内将材料统一报送。</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5.评奖办公室不直接受理个人申报。</w:t>
      </w:r>
    </w:p>
    <w:p w:rsidR="003053F4" w:rsidRPr="00A767EF" w:rsidRDefault="003053F4" w:rsidP="003053F4">
      <w:pPr>
        <w:spacing w:line="580" w:lineRule="exact"/>
        <w:ind w:firstLineChars="200" w:firstLine="600"/>
        <w:rPr>
          <w:rFonts w:ascii="黑体" w:eastAsia="黑体" w:hAnsi="黑体"/>
          <w:sz w:val="30"/>
          <w:szCs w:val="30"/>
        </w:rPr>
      </w:pPr>
      <w:r w:rsidRPr="00A767EF">
        <w:rPr>
          <w:rFonts w:ascii="黑体" w:eastAsia="黑体" w:hAnsi="黑体" w:hint="eastAsia"/>
          <w:sz w:val="30"/>
          <w:szCs w:val="30"/>
        </w:rPr>
        <w:t>第八条  奖项设置</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本次评奖设研究成果奖项50项。其中，一等奖15项，二等奖35项。</w:t>
      </w:r>
    </w:p>
    <w:p w:rsidR="003053F4" w:rsidRPr="00A767EF" w:rsidRDefault="003053F4" w:rsidP="003053F4">
      <w:pPr>
        <w:spacing w:line="580" w:lineRule="exact"/>
        <w:jc w:val="left"/>
        <w:rPr>
          <w:rFonts w:ascii="仿宋_GB2312" w:eastAsia="仿宋_GB2312"/>
          <w:sz w:val="30"/>
          <w:szCs w:val="30"/>
        </w:rPr>
      </w:pPr>
      <w:r w:rsidRPr="00A767EF">
        <w:rPr>
          <w:rFonts w:ascii="黑体" w:eastAsia="黑体" w:hAnsi="黑体" w:hint="eastAsia"/>
          <w:sz w:val="30"/>
          <w:szCs w:val="30"/>
        </w:rPr>
        <w:t xml:space="preserve">    第九条  评奖组织</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1.上海市教育科学规划领导小组行使上海市教育科学研究优秀成果评奖委员会职责，负责评奖组织领导。</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2.评奖委员会聘请专家开展评审。评审专家组对参评成果进行评奖，提出获奖成果建议名单。</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3.上海市教育科学规划领导小组办公室承担评奖办公室职责，受理各单位推荐上报的成果，负责处理评奖工作日常事务和异议投诉等。</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4.各高等学校、区教育局、市教委直属事业单位应确定具体职能部门，负责本单位或区域参评成果的申报组织、资格审查、推荐报送等工作。</w:t>
      </w:r>
    </w:p>
    <w:p w:rsidR="003053F4" w:rsidRPr="00A767EF" w:rsidRDefault="003053F4" w:rsidP="003053F4">
      <w:pPr>
        <w:spacing w:line="580" w:lineRule="exact"/>
        <w:ind w:firstLineChars="200" w:firstLine="600"/>
        <w:rPr>
          <w:rFonts w:ascii="黑体" w:eastAsia="黑体" w:hAnsi="黑体"/>
          <w:sz w:val="30"/>
          <w:szCs w:val="30"/>
        </w:rPr>
      </w:pPr>
      <w:r w:rsidRPr="00A767EF">
        <w:rPr>
          <w:rFonts w:ascii="黑体" w:eastAsia="黑体" w:hAnsi="黑体" w:hint="eastAsia"/>
          <w:sz w:val="30"/>
          <w:szCs w:val="30"/>
        </w:rPr>
        <w:t>第十条  评奖规则</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1.评奖办公室对报送的参评成果和成果署名人进行资格审查。</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2.评审专家组经过评审后，向上海市教育科学规划领导小组提出获奖成果及等级的建议名单。</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3.上海市教育科学规划领导小组审定后的拟获奖成果及等级，经公示后，报上海市教育委员会、上海市人力资源和社会保</w:t>
      </w:r>
      <w:r w:rsidRPr="00A767EF">
        <w:rPr>
          <w:rFonts w:ascii="仿宋_GB2312" w:eastAsia="仿宋_GB2312" w:hint="eastAsia"/>
          <w:sz w:val="30"/>
          <w:szCs w:val="30"/>
        </w:rPr>
        <w:lastRenderedPageBreak/>
        <w:t>障局批准。</w:t>
      </w:r>
    </w:p>
    <w:p w:rsidR="003053F4" w:rsidRPr="00A767EF" w:rsidRDefault="003053F4" w:rsidP="003053F4">
      <w:pPr>
        <w:pStyle w:val="a5"/>
        <w:spacing w:line="580" w:lineRule="exact"/>
        <w:ind w:firstLine="600"/>
        <w:rPr>
          <w:sz w:val="30"/>
          <w:szCs w:val="30"/>
        </w:rPr>
      </w:pPr>
      <w:r w:rsidRPr="00A767EF">
        <w:rPr>
          <w:rFonts w:hint="eastAsia"/>
          <w:sz w:val="30"/>
          <w:szCs w:val="30"/>
        </w:rPr>
        <w:t>第十一条</w:t>
      </w:r>
      <w:r w:rsidRPr="00A767EF">
        <w:rPr>
          <w:rFonts w:hint="eastAsia"/>
          <w:sz w:val="30"/>
          <w:szCs w:val="30"/>
        </w:rPr>
        <w:t xml:space="preserve">  </w:t>
      </w:r>
      <w:r w:rsidRPr="00A767EF">
        <w:rPr>
          <w:rFonts w:hint="eastAsia"/>
          <w:sz w:val="30"/>
          <w:szCs w:val="30"/>
        </w:rPr>
        <w:t>公示及异议处理</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1.自获奖结果公示之日起一周内为异议期。在异议期内，任何单位或个人对公示的获奖结果有异议，必须以书面形式向评奖办公室提出异议理由和事实根据，并写明异议者的真实姓名、工作单位和联系地址。过期或不按上述要求提出的异议不予受理。</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2.对于剽窃抄袭、弄虚作假的获奖成果和人员提出异议，不受异议期限制，一经核实，即撤销奖励，追回获奖证书，并予以公布，取消当事人下一次参评资格，并追究申报推荐单位的管理责任。</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3.以下异议不予受理：</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（1）匿名举报的异议；</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（2）对申报成果未获奖的异议；</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（3）对获奖成果等级的异议；</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（4）未提交相关证明材料的异议；</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（5）不属于学术不端、弄虚作假行为的异议。</w:t>
      </w:r>
    </w:p>
    <w:p w:rsidR="003053F4" w:rsidRPr="00A767EF" w:rsidRDefault="003053F4" w:rsidP="003053F4">
      <w:pPr>
        <w:pStyle w:val="a5"/>
        <w:spacing w:line="580" w:lineRule="exact"/>
        <w:ind w:firstLine="600"/>
        <w:rPr>
          <w:sz w:val="30"/>
          <w:szCs w:val="30"/>
        </w:rPr>
      </w:pPr>
      <w:r w:rsidRPr="00A767EF">
        <w:rPr>
          <w:rFonts w:hint="eastAsia"/>
          <w:sz w:val="30"/>
          <w:szCs w:val="30"/>
        </w:rPr>
        <w:t>第十二条</w:t>
      </w:r>
      <w:r w:rsidRPr="00A767EF">
        <w:rPr>
          <w:rFonts w:hint="eastAsia"/>
          <w:sz w:val="30"/>
          <w:szCs w:val="30"/>
        </w:rPr>
        <w:t xml:space="preserve">  </w:t>
      </w:r>
      <w:r w:rsidRPr="00A767EF">
        <w:rPr>
          <w:rFonts w:hint="eastAsia"/>
          <w:sz w:val="30"/>
          <w:szCs w:val="30"/>
        </w:rPr>
        <w:t>获奖结果</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上海市教育委员会、上海市人力资源和社会保障局对评选出的获奖结果联合发文予以公布，并颁发获奖证书。</w:t>
      </w:r>
    </w:p>
    <w:p w:rsidR="003053F4" w:rsidRPr="00A767EF" w:rsidRDefault="003053F4" w:rsidP="003053F4">
      <w:pPr>
        <w:pStyle w:val="a5"/>
        <w:spacing w:line="580" w:lineRule="exact"/>
        <w:ind w:firstLine="600"/>
        <w:rPr>
          <w:sz w:val="30"/>
          <w:szCs w:val="30"/>
        </w:rPr>
      </w:pPr>
      <w:r w:rsidRPr="00A767EF">
        <w:rPr>
          <w:rFonts w:hint="eastAsia"/>
          <w:sz w:val="30"/>
          <w:szCs w:val="30"/>
        </w:rPr>
        <w:t>第十三条</w:t>
      </w:r>
      <w:r w:rsidRPr="00A767EF">
        <w:rPr>
          <w:rFonts w:hint="eastAsia"/>
          <w:sz w:val="30"/>
          <w:szCs w:val="30"/>
        </w:rPr>
        <w:t xml:space="preserve">  </w:t>
      </w:r>
      <w:r w:rsidRPr="00A767EF">
        <w:rPr>
          <w:sz w:val="30"/>
          <w:szCs w:val="30"/>
        </w:rPr>
        <w:t>附则</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参与评审工作的人员应坚持公正、保密的原则，不得徇私舞弊，不得对外透露讨论、评审、表决的情况，评审结果在正式公布前不得对外透露。</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hint="eastAsia"/>
          <w:sz w:val="30"/>
          <w:szCs w:val="30"/>
        </w:rPr>
        <w:t>凡发现获奖成果有弄虚作假或剽窃行为，或故意重复申报的</w:t>
      </w:r>
      <w:r w:rsidRPr="00A767EF">
        <w:rPr>
          <w:rFonts w:ascii="仿宋_GB2312" w:eastAsia="仿宋_GB2312" w:hint="eastAsia"/>
          <w:sz w:val="30"/>
          <w:szCs w:val="30"/>
        </w:rPr>
        <w:lastRenderedPageBreak/>
        <w:t>获奖者，将取消获奖证书，同时根据具体情况建议有关单位给予批评或处分。</w:t>
      </w:r>
    </w:p>
    <w:p w:rsidR="003053F4" w:rsidRPr="00A767EF" w:rsidRDefault="003053F4" w:rsidP="003053F4">
      <w:pPr>
        <w:spacing w:line="580" w:lineRule="exact"/>
        <w:ind w:firstLineChars="200" w:firstLine="600"/>
        <w:rPr>
          <w:rFonts w:ascii="仿宋_GB2312" w:eastAsia="仿宋_GB2312"/>
          <w:sz w:val="30"/>
          <w:szCs w:val="30"/>
        </w:rPr>
      </w:pPr>
      <w:r w:rsidRPr="00A767EF">
        <w:rPr>
          <w:rFonts w:ascii="仿宋_GB2312" w:eastAsia="仿宋_GB2312"/>
          <w:sz w:val="30"/>
          <w:szCs w:val="30"/>
        </w:rPr>
        <w:t>本办法</w:t>
      </w:r>
      <w:r w:rsidRPr="00A767EF">
        <w:rPr>
          <w:rFonts w:ascii="仿宋_GB2312" w:eastAsia="仿宋_GB2312" w:hint="eastAsia"/>
          <w:sz w:val="30"/>
          <w:szCs w:val="30"/>
        </w:rPr>
        <w:t>的解释权属上海市教育委员会、上海市人力资源和社会保障局</w:t>
      </w:r>
      <w:r w:rsidRPr="00A767EF">
        <w:rPr>
          <w:rFonts w:ascii="仿宋_GB2312" w:eastAsia="仿宋_GB2312"/>
          <w:sz w:val="30"/>
          <w:szCs w:val="30"/>
        </w:rPr>
        <w:t>。</w:t>
      </w:r>
    </w:p>
    <w:p w:rsidR="003053F4" w:rsidRPr="00A767EF" w:rsidRDefault="003053F4" w:rsidP="003053F4">
      <w:pPr>
        <w:spacing w:line="560" w:lineRule="exact"/>
        <w:rPr>
          <w:rFonts w:ascii="黑体" w:eastAsia="黑体" w:hint="eastAsia"/>
          <w:sz w:val="32"/>
        </w:rPr>
      </w:pPr>
    </w:p>
    <w:p w:rsidR="003053F4" w:rsidRDefault="003053F4" w:rsidP="003053F4">
      <w:pPr>
        <w:spacing w:line="560" w:lineRule="exact"/>
        <w:rPr>
          <w:rFonts w:ascii="黑体" w:eastAsia="黑体" w:hint="eastAsia"/>
          <w:sz w:val="32"/>
        </w:rPr>
      </w:pPr>
    </w:p>
    <w:p w:rsidR="003053F4" w:rsidRDefault="003053F4" w:rsidP="003053F4">
      <w:pPr>
        <w:spacing w:line="560" w:lineRule="exact"/>
        <w:rPr>
          <w:rFonts w:ascii="黑体" w:eastAsia="黑体" w:hint="eastAsia"/>
          <w:sz w:val="32"/>
        </w:rPr>
      </w:pPr>
    </w:p>
    <w:p w:rsidR="003053F4" w:rsidRDefault="003053F4" w:rsidP="003053F4">
      <w:pPr>
        <w:spacing w:line="560" w:lineRule="exact"/>
        <w:rPr>
          <w:rFonts w:ascii="黑体" w:eastAsia="黑体" w:hint="eastAsia"/>
          <w:sz w:val="32"/>
        </w:rPr>
      </w:pPr>
    </w:p>
    <w:p w:rsidR="003053F4" w:rsidRDefault="003053F4" w:rsidP="003053F4">
      <w:pPr>
        <w:spacing w:line="440" w:lineRule="exact"/>
        <w:rPr>
          <w:rFonts w:ascii="黑体" w:eastAsia="黑体" w:hint="eastAsia"/>
          <w:sz w:val="32"/>
        </w:rPr>
      </w:pPr>
    </w:p>
    <w:tbl>
      <w:tblPr>
        <w:tblpPr w:leftFromText="180" w:rightFromText="180" w:vertAnchor="text" w:horzAnchor="margin" w:tblpY="7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9"/>
        <w:gridCol w:w="4125"/>
        <w:gridCol w:w="282"/>
      </w:tblGrid>
      <w:tr w:rsidR="003053F4" w:rsidRPr="00126B3C" w:rsidTr="00CC4DBE">
        <w:tc>
          <w:tcPr>
            <w:tcW w:w="9037" w:type="dxa"/>
            <w:gridSpan w:val="3"/>
            <w:tcBorders>
              <w:top w:val="single" w:sz="12" w:space="0" w:color="auto"/>
              <w:left w:val="nil"/>
              <w:bottom w:val="single" w:sz="4" w:space="0" w:color="auto"/>
              <w:right w:val="nil"/>
            </w:tcBorders>
          </w:tcPr>
          <w:p w:rsidR="003053F4" w:rsidRPr="00126B3C" w:rsidRDefault="003053F4" w:rsidP="00CC4DBE">
            <w:pPr>
              <w:spacing w:line="560" w:lineRule="exact"/>
              <w:ind w:firstLineChars="100" w:firstLine="280"/>
              <w:rPr>
                <w:rFonts w:ascii="黑体" w:eastAsia="黑体" w:hint="eastAsia"/>
                <w:sz w:val="28"/>
                <w:szCs w:val="28"/>
              </w:rPr>
            </w:pPr>
            <w:r w:rsidRPr="00126B3C">
              <w:rPr>
                <w:rFonts w:ascii="仿宋_GB2312" w:eastAsia="仿宋_GB2312" w:hint="eastAsia"/>
                <w:sz w:val="28"/>
                <w:szCs w:val="28"/>
              </w:rPr>
              <w:t>抄送：</w:t>
            </w:r>
            <w:r w:rsidRPr="00A767EF">
              <w:rPr>
                <w:rFonts w:ascii="仿宋_GB2312" w:eastAsia="仿宋_GB2312" w:hint="eastAsia"/>
                <w:sz w:val="28"/>
                <w:szCs w:val="28"/>
              </w:rPr>
              <w:t>上海市教育科学研究规划领导小组办公室</w:t>
            </w:r>
            <w:r w:rsidRPr="00126B3C">
              <w:rPr>
                <w:rFonts w:ascii="仿宋_GB2312" w:eastAsia="仿宋_GB2312" w:hint="eastAsia"/>
                <w:sz w:val="28"/>
                <w:szCs w:val="28"/>
              </w:rPr>
              <w:t>。</w:t>
            </w:r>
          </w:p>
        </w:tc>
      </w:tr>
      <w:tr w:rsidR="003053F4" w:rsidRPr="00126B3C" w:rsidTr="00CC4DBE">
        <w:tc>
          <w:tcPr>
            <w:tcW w:w="4248" w:type="dxa"/>
            <w:tcBorders>
              <w:left w:val="nil"/>
              <w:bottom w:val="single" w:sz="12" w:space="0" w:color="auto"/>
              <w:right w:val="nil"/>
            </w:tcBorders>
          </w:tcPr>
          <w:p w:rsidR="003053F4" w:rsidRPr="00126B3C" w:rsidRDefault="003053F4" w:rsidP="00CC4DBE">
            <w:pPr>
              <w:spacing w:line="560" w:lineRule="exact"/>
              <w:ind w:firstLineChars="100" w:firstLine="280"/>
              <w:rPr>
                <w:rFonts w:ascii="黑体" w:eastAsia="黑体" w:hint="eastAsia"/>
                <w:sz w:val="28"/>
                <w:szCs w:val="28"/>
              </w:rPr>
            </w:pPr>
            <w:r w:rsidRPr="00126B3C">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rsidR="003053F4" w:rsidRPr="00126B3C" w:rsidRDefault="003053F4" w:rsidP="00CC4DBE">
            <w:pPr>
              <w:spacing w:line="560" w:lineRule="exact"/>
              <w:jc w:val="right"/>
              <w:rPr>
                <w:rFonts w:ascii="黑体" w:eastAsia="黑体" w:hint="eastAsia"/>
                <w:sz w:val="28"/>
                <w:szCs w:val="28"/>
              </w:rPr>
            </w:pPr>
            <w:r>
              <w:rPr>
                <w:rFonts w:ascii="仿宋_GB2312" w:eastAsia="仿宋_GB2312" w:hint="eastAsia"/>
                <w:sz w:val="28"/>
                <w:szCs w:val="28"/>
              </w:rPr>
              <w:t>2021</w:t>
            </w:r>
            <w:r w:rsidRPr="00126B3C">
              <w:rPr>
                <w:rFonts w:ascii="仿宋_GB2312" w:eastAsia="仿宋_GB2312" w:hint="eastAsia"/>
                <w:sz w:val="28"/>
                <w:szCs w:val="28"/>
              </w:rPr>
              <w:t>年</w:t>
            </w:r>
            <w:r>
              <w:rPr>
                <w:rFonts w:ascii="仿宋_GB2312" w:eastAsia="仿宋_GB2312" w:hint="eastAsia"/>
                <w:sz w:val="28"/>
                <w:szCs w:val="28"/>
              </w:rPr>
              <w:t>1</w:t>
            </w:r>
            <w:r w:rsidRPr="00126B3C">
              <w:rPr>
                <w:rFonts w:ascii="仿宋_GB2312" w:eastAsia="仿宋_GB2312" w:hint="eastAsia"/>
                <w:sz w:val="28"/>
                <w:szCs w:val="28"/>
              </w:rPr>
              <w:t>月</w:t>
            </w:r>
            <w:r>
              <w:rPr>
                <w:rFonts w:ascii="仿宋_GB2312" w:eastAsia="仿宋_GB2312" w:hint="eastAsia"/>
                <w:sz w:val="28"/>
                <w:szCs w:val="28"/>
              </w:rPr>
              <w:t>19</w:t>
            </w:r>
            <w:r w:rsidRPr="00126B3C">
              <w:rPr>
                <w:rFonts w:ascii="仿宋_GB2312" w:eastAsia="仿宋_GB2312" w:hint="eastAsia"/>
                <w:sz w:val="28"/>
                <w:szCs w:val="28"/>
              </w:rPr>
              <w:t>日印发</w:t>
            </w:r>
          </w:p>
        </w:tc>
        <w:tc>
          <w:tcPr>
            <w:tcW w:w="289" w:type="dxa"/>
            <w:tcBorders>
              <w:left w:val="nil"/>
              <w:bottom w:val="single" w:sz="12" w:space="0" w:color="auto"/>
              <w:right w:val="nil"/>
            </w:tcBorders>
          </w:tcPr>
          <w:p w:rsidR="003053F4" w:rsidRPr="00126B3C" w:rsidRDefault="003053F4" w:rsidP="00CC4DBE">
            <w:pPr>
              <w:spacing w:line="560" w:lineRule="exact"/>
              <w:ind w:rightChars="171" w:right="359"/>
              <w:jc w:val="right"/>
              <w:rPr>
                <w:rFonts w:ascii="黑体" w:eastAsia="黑体" w:hint="eastAsia"/>
                <w:sz w:val="28"/>
                <w:szCs w:val="28"/>
              </w:rPr>
            </w:pPr>
          </w:p>
        </w:tc>
      </w:tr>
    </w:tbl>
    <w:p w:rsidR="00A4730F" w:rsidRDefault="00A4730F">
      <w:bookmarkStart w:id="5" w:name="_GoBack"/>
      <w:bookmarkEnd w:id="5"/>
    </w:p>
    <w:sectPr w:rsidR="00A473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931" w:rsidRDefault="00541931" w:rsidP="003053F4">
      <w:r>
        <w:separator/>
      </w:r>
    </w:p>
  </w:endnote>
  <w:endnote w:type="continuationSeparator" w:id="0">
    <w:p w:rsidR="00541931" w:rsidRDefault="00541931" w:rsidP="0030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931" w:rsidRDefault="00541931" w:rsidP="003053F4">
      <w:r>
        <w:separator/>
      </w:r>
    </w:p>
  </w:footnote>
  <w:footnote w:type="continuationSeparator" w:id="0">
    <w:p w:rsidR="00541931" w:rsidRDefault="00541931" w:rsidP="00305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FA"/>
    <w:rsid w:val="000C2DFA"/>
    <w:rsid w:val="003053F4"/>
    <w:rsid w:val="00541931"/>
    <w:rsid w:val="00A4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DB0416-3B16-486E-B974-19EAC592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3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5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053F4"/>
    <w:rPr>
      <w:sz w:val="18"/>
      <w:szCs w:val="18"/>
    </w:rPr>
  </w:style>
  <w:style w:type="paragraph" w:styleId="a4">
    <w:name w:val="footer"/>
    <w:basedOn w:val="a"/>
    <w:link w:val="Char0"/>
    <w:uiPriority w:val="99"/>
    <w:unhideWhenUsed/>
    <w:rsid w:val="00305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053F4"/>
    <w:rPr>
      <w:sz w:val="18"/>
      <w:szCs w:val="18"/>
    </w:rPr>
  </w:style>
  <w:style w:type="paragraph" w:customStyle="1" w:styleId="a5">
    <w:name w:val="自设标题三"/>
    <w:basedOn w:val="a"/>
    <w:link w:val="Char1"/>
    <w:autoRedefine/>
    <w:qFormat/>
    <w:rsid w:val="003053F4"/>
    <w:pPr>
      <w:widowControl/>
      <w:spacing w:line="540" w:lineRule="exact"/>
      <w:ind w:firstLineChars="200" w:firstLine="640"/>
    </w:pPr>
    <w:rPr>
      <w:rFonts w:eastAsia="黑体"/>
      <w:sz w:val="32"/>
    </w:rPr>
  </w:style>
  <w:style w:type="character" w:customStyle="1" w:styleId="Char1">
    <w:name w:val="自设标题三 Char"/>
    <w:basedOn w:val="a0"/>
    <w:link w:val="a5"/>
    <w:rsid w:val="003053F4"/>
    <w:rPr>
      <w:rFonts w:ascii="Times New Roman" w:eastAsia="黑体" w:hAnsi="Times New Roman" w:cs="Times New Roman"/>
      <w:sz w:val="32"/>
      <w:szCs w:val="24"/>
    </w:rPr>
  </w:style>
  <w:style w:type="paragraph" w:customStyle="1" w:styleId="a6">
    <w:name w:val="自设正文"/>
    <w:basedOn w:val="a"/>
    <w:link w:val="Char2"/>
    <w:autoRedefine/>
    <w:qFormat/>
    <w:rsid w:val="003053F4"/>
    <w:pPr>
      <w:spacing w:line="560" w:lineRule="exact"/>
      <w:ind w:firstLineChars="200" w:firstLine="640"/>
    </w:pPr>
    <w:rPr>
      <w:rFonts w:eastAsia="仿宋_GB2312"/>
      <w:sz w:val="32"/>
    </w:rPr>
  </w:style>
  <w:style w:type="character" w:customStyle="1" w:styleId="Char2">
    <w:name w:val="自设正文 Char"/>
    <w:basedOn w:val="a0"/>
    <w:link w:val="a6"/>
    <w:rsid w:val="003053F4"/>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吴路平</dc:creator>
  <cp:keywords/>
  <dc:description/>
  <cp:lastModifiedBy>吴路平</cp:lastModifiedBy>
  <cp:revision>2</cp:revision>
  <dcterms:created xsi:type="dcterms:W3CDTF">2021-02-25T04:18:00Z</dcterms:created>
  <dcterms:modified xsi:type="dcterms:W3CDTF">2021-02-25T04:18:00Z</dcterms:modified>
</cp:coreProperties>
</file>