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2B" w:rsidRDefault="00DF1D2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0" w:name="_GoBack"/>
      <w:bookmarkEnd w:id="0"/>
    </w:p>
    <w:p w:rsidR="00DF1D2B" w:rsidRDefault="00DF1D2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F1D2B" w:rsidRDefault="00DF1D2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F1D2B" w:rsidRDefault="00DF1D2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F1D2B" w:rsidRDefault="009444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关于征集可转移转化的绿色技术成果及需求、推荐和邀请绿色技术银行专家的函</w:t>
      </w:r>
    </w:p>
    <w:p w:rsidR="00DF1D2B" w:rsidRDefault="00DF1D2B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___________________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建设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绿色技术银行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是落实联合国《</w:t>
      </w:r>
      <w:r>
        <w:rPr>
          <w:rFonts w:ascii="仿宋_GB2312" w:eastAsia="仿宋_GB2312" w:hAnsi="宋体"/>
          <w:sz w:val="30"/>
          <w:szCs w:val="30"/>
        </w:rPr>
        <w:t>2030</w:t>
      </w:r>
      <w:r>
        <w:rPr>
          <w:rFonts w:ascii="仿宋_GB2312" w:eastAsia="仿宋_GB2312" w:hAnsi="宋体"/>
          <w:sz w:val="30"/>
          <w:szCs w:val="30"/>
        </w:rPr>
        <w:t>年可持续发展议程》和气候变化《巴黎协定》的重大举措</w:t>
      </w:r>
      <w:r>
        <w:rPr>
          <w:rFonts w:ascii="仿宋_GB2312" w:eastAsia="仿宋_GB2312" w:hAnsi="宋体" w:hint="eastAsia"/>
          <w:sz w:val="30"/>
          <w:szCs w:val="30"/>
        </w:rPr>
        <w:t>。</w:t>
      </w:r>
      <w:r>
        <w:rPr>
          <w:rFonts w:ascii="仿宋_GB2312" w:eastAsia="仿宋_GB2312" w:hAnsi="宋体"/>
          <w:sz w:val="30"/>
          <w:szCs w:val="30"/>
        </w:rPr>
        <w:t>2016</w:t>
      </w:r>
      <w:r>
        <w:rPr>
          <w:rFonts w:ascii="仿宋_GB2312" w:eastAsia="仿宋_GB2312" w:hAnsi="宋体"/>
          <w:sz w:val="30"/>
          <w:szCs w:val="30"/>
        </w:rPr>
        <w:t>年，李克强总理在主持联合国可持续发展座谈会上，正式宣布《中国落实</w:t>
      </w:r>
      <w:r>
        <w:rPr>
          <w:rFonts w:ascii="仿宋_GB2312" w:eastAsia="仿宋_GB2312" w:hAnsi="宋体"/>
          <w:sz w:val="30"/>
          <w:szCs w:val="30"/>
        </w:rPr>
        <w:t>2030</w:t>
      </w:r>
      <w:r>
        <w:rPr>
          <w:rFonts w:ascii="仿宋_GB2312" w:eastAsia="仿宋_GB2312" w:hAnsi="宋体"/>
          <w:sz w:val="30"/>
          <w:szCs w:val="30"/>
        </w:rPr>
        <w:t>年可持续发展议程国别方案》，明确了建设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技术银行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的目标</w:t>
      </w:r>
      <w:r>
        <w:rPr>
          <w:rFonts w:ascii="仿宋_GB2312" w:eastAsia="仿宋_GB2312" w:hAnsi="宋体" w:hint="eastAsia"/>
          <w:sz w:val="30"/>
          <w:szCs w:val="30"/>
        </w:rPr>
        <w:t>和任务</w:t>
      </w:r>
      <w:r>
        <w:rPr>
          <w:rFonts w:ascii="仿宋_GB2312" w:eastAsia="仿宋_GB2312" w:hAnsi="宋体"/>
          <w:sz w:val="30"/>
          <w:szCs w:val="30"/>
        </w:rPr>
        <w:t>。科技部将建设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绿色技术银行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 w:hint="eastAsia"/>
          <w:sz w:val="30"/>
          <w:szCs w:val="30"/>
        </w:rPr>
        <w:t>分别</w:t>
      </w:r>
      <w:r>
        <w:rPr>
          <w:rFonts w:ascii="仿宋_GB2312" w:eastAsia="仿宋_GB2312" w:hAnsi="宋体"/>
          <w:sz w:val="30"/>
          <w:szCs w:val="30"/>
        </w:rPr>
        <w:t>列入</w:t>
      </w:r>
      <w:r>
        <w:rPr>
          <w:rFonts w:ascii="仿宋_GB2312" w:eastAsia="仿宋_GB2312" w:hAnsi="宋体" w:hint="eastAsia"/>
          <w:sz w:val="30"/>
          <w:szCs w:val="30"/>
        </w:rPr>
        <w:t>2016</w:t>
      </w:r>
      <w:r>
        <w:rPr>
          <w:rFonts w:ascii="仿宋_GB2312" w:eastAsia="仿宋_GB2312" w:hAnsi="宋体" w:hint="eastAsia"/>
          <w:sz w:val="30"/>
          <w:szCs w:val="30"/>
        </w:rPr>
        <w:t>年和</w:t>
      </w:r>
      <w:r>
        <w:rPr>
          <w:rFonts w:ascii="仿宋_GB2312" w:eastAsia="仿宋_GB2312" w:hAnsi="宋体"/>
          <w:sz w:val="30"/>
          <w:szCs w:val="30"/>
        </w:rPr>
        <w:t>2017</w:t>
      </w:r>
      <w:r>
        <w:rPr>
          <w:rFonts w:ascii="仿宋_GB2312" w:eastAsia="仿宋_GB2312" w:hAnsi="宋体"/>
          <w:sz w:val="30"/>
          <w:szCs w:val="30"/>
        </w:rPr>
        <w:t>年科技部党组一号文件、《全国社会发展科技创新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十三五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规划》。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“绿色技术银行”是由科技部和上海市人民政府牵头，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国家发改委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、外交部、教育部、环保部等多个部委组成理事会，落实</w:t>
      </w:r>
      <w:r>
        <w:rPr>
          <w:rFonts w:ascii="仿宋_GB2312" w:eastAsia="仿宋_GB2312" w:hAnsi="宋体" w:hint="eastAsia"/>
          <w:sz w:val="30"/>
          <w:szCs w:val="30"/>
        </w:rPr>
        <w:t>2030</w:t>
      </w:r>
      <w:r>
        <w:rPr>
          <w:rFonts w:ascii="仿宋_GB2312" w:eastAsia="仿宋_GB2312" w:hAnsi="宋体" w:hint="eastAsia"/>
          <w:sz w:val="30"/>
          <w:szCs w:val="30"/>
        </w:rPr>
        <w:t>年可持续发展议程的“技术银行”，是汇聚可持续发展重点领域先进实用绿色技术，强化科技与金融结合并实现科技成果的资本化、加快科技成果转移转化和产业化、同步服务于国内可持续发展和“一带一路”国家战略的综合性服务平台。该平台为绿色技术转移转化提供跨领域、跨区域、全过程的技术转移转化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一揽子服务</w:t>
      </w:r>
      <w:r>
        <w:rPr>
          <w:rFonts w:ascii="仿宋_GB2312" w:eastAsia="仿宋_GB2312" w:hAnsi="宋体" w:hint="eastAsia"/>
          <w:sz w:val="30"/>
          <w:szCs w:val="30"/>
        </w:rPr>
        <w:t>，同时，建立了配套的绿色产业基金</w:t>
      </w:r>
      <w:r>
        <w:rPr>
          <w:rFonts w:ascii="仿宋_GB2312" w:eastAsia="仿宋_GB2312" w:hAnsi="宋体" w:hint="eastAsia"/>
          <w:sz w:val="30"/>
          <w:szCs w:val="30"/>
        </w:rPr>
        <w:t>35</w:t>
      </w:r>
      <w:r>
        <w:rPr>
          <w:rFonts w:ascii="仿宋_GB2312" w:eastAsia="仿宋_GB2312" w:hAnsi="宋体" w:hint="eastAsia"/>
          <w:sz w:val="30"/>
          <w:szCs w:val="30"/>
        </w:rPr>
        <w:t>亿元，加快成果转移转化。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为建立和完善绿色技术银行服务体系，汇聚更多绿色技</w:t>
      </w:r>
      <w:r>
        <w:rPr>
          <w:rFonts w:ascii="仿宋_GB2312" w:eastAsia="仿宋_GB2312" w:hAnsi="宋体" w:hint="eastAsia"/>
          <w:sz w:val="30"/>
          <w:szCs w:val="30"/>
        </w:rPr>
        <w:t>术信息和专家，绿色技术银行开发出</w:t>
      </w:r>
      <w:r>
        <w:rPr>
          <w:rFonts w:ascii="仿宋_GB2312" w:eastAsia="仿宋_GB2312" w:hAnsi="宋体" w:hint="eastAsia"/>
          <w:sz w:val="30"/>
          <w:szCs w:val="30"/>
        </w:rPr>
        <w:t>包括绿色技术转移转化、金融支撑等内容的</w:t>
      </w:r>
      <w:r>
        <w:rPr>
          <w:rFonts w:ascii="仿宋_GB2312" w:eastAsia="仿宋_GB2312" w:hAnsi="宋体" w:hint="eastAsia"/>
          <w:sz w:val="30"/>
          <w:szCs w:val="30"/>
        </w:rPr>
        <w:t>信息平台，该平台将建设绿色技术成果库、需求库和专家库，现向各有关单位征集可转移转化的绿色技术成果及需求，并请各单位推荐相关领域专家。成果、需求及专家主要用于：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、征集的成果及需求将录入绿色技术信息平台技术成果库、需求库；通过开展评估和集成，向国内外发布供求项目信息进行宣传；为成果及需求寻找潜在合作伙伴，开展前期需求预对接</w:t>
      </w:r>
      <w:r>
        <w:rPr>
          <w:rFonts w:ascii="仿宋_GB2312" w:eastAsia="仿宋_GB2312" w:hAnsi="宋体" w:hint="eastAsia"/>
          <w:sz w:val="30"/>
          <w:szCs w:val="30"/>
        </w:rPr>
        <w:t>交易</w:t>
      </w:r>
      <w:r>
        <w:rPr>
          <w:rFonts w:ascii="仿宋_GB2312" w:eastAsia="仿宋_GB2312" w:hAnsi="宋体" w:hint="eastAsia"/>
          <w:sz w:val="30"/>
          <w:szCs w:val="30"/>
        </w:rPr>
        <w:t>服务；经筛选的成熟优秀项目，优先推荐给绿色技术银行支撑服务的绿色产业基金、银行等金融机构进行投融资，促进转移转化；</w:t>
      </w:r>
      <w:r>
        <w:rPr>
          <w:rFonts w:ascii="仿宋_GB2312" w:eastAsia="仿宋_GB2312" w:hAnsi="宋体" w:hint="eastAsia"/>
          <w:sz w:val="30"/>
          <w:szCs w:val="30"/>
        </w:rPr>
        <w:t>组织成熟项目，面向“一带一路”国家进行宣传推广和提供转移转化服务（具体表格见附件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和附件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）。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、入库专家主要参与绿色技术银行项目评审、参与绿色技术银行发展规划、承担绿色技术银行相应课题和专家咨询等</w:t>
      </w:r>
      <w:r>
        <w:rPr>
          <w:rFonts w:ascii="仿宋_GB2312" w:eastAsia="仿宋_GB2312" w:hAnsi="宋体" w:hint="eastAsia"/>
          <w:sz w:val="30"/>
          <w:szCs w:val="30"/>
        </w:rPr>
        <w:t>工作</w:t>
      </w:r>
      <w:r>
        <w:rPr>
          <w:rFonts w:ascii="仿宋_GB2312" w:eastAsia="仿宋_GB2312" w:hAnsi="宋体" w:hint="eastAsia"/>
          <w:sz w:val="30"/>
          <w:szCs w:val="30"/>
        </w:rPr>
        <w:t>（具体表格见附件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），优秀的专家我们将推荐加入绿色银行专家委员会。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为此，特向各有关单位征集绿色技术成果及需求，邀请有关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专家加入绿色技术银行，共同推动绿色技术银行建设。</w:t>
      </w:r>
    </w:p>
    <w:p w:rsidR="00DF1D2B" w:rsidRDefault="00944487">
      <w:pPr>
        <w:ind w:firstLine="42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特此函达，请予以支持为盼。</w:t>
      </w:r>
    </w:p>
    <w:p w:rsidR="00DF1D2B" w:rsidRDefault="00DF1D2B">
      <w:pPr>
        <w:jc w:val="right"/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jc w:val="right"/>
        <w:rPr>
          <w:rFonts w:ascii="仿宋_GB2312" w:eastAsia="仿宋_GB2312" w:hAnsi="宋体"/>
          <w:sz w:val="30"/>
          <w:szCs w:val="30"/>
        </w:rPr>
      </w:pPr>
    </w:p>
    <w:p w:rsidR="00DF1D2B" w:rsidRDefault="00944487">
      <w:pPr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绿色技术银行管理中心</w:t>
      </w:r>
    </w:p>
    <w:p w:rsidR="00DF1D2B" w:rsidRDefault="00944487">
      <w:pPr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上海科学技术开发交流中心（代章）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2017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>18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 xml:space="preserve"> 1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绿色技术成果信息表</w:t>
      </w:r>
    </w:p>
    <w:p w:rsidR="00DF1D2B" w:rsidRDefault="00944487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2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绿色技术项目需求表</w:t>
      </w:r>
    </w:p>
    <w:p w:rsidR="00DF1D2B" w:rsidRDefault="00944487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3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绿色技术银行专家信息表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联系人：左秀婷</w:t>
      </w:r>
      <w:r>
        <w:rPr>
          <w:rFonts w:ascii="仿宋_GB2312" w:eastAsia="仿宋_GB2312" w:hAnsi="宋体" w:hint="eastAsia"/>
          <w:sz w:val="30"/>
          <w:szCs w:val="30"/>
        </w:rPr>
        <w:t xml:space="preserve">  021-24197932    13310088403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</w:rPr>
        <w:t>魏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琳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021-24197838    18116270171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proofErr w:type="gramStart"/>
      <w:r>
        <w:rPr>
          <w:rFonts w:ascii="仿宋_GB2312" w:eastAsia="仿宋_GB2312" w:hAnsi="宋体" w:hint="eastAsia"/>
          <w:sz w:val="30"/>
          <w:szCs w:val="30"/>
        </w:rPr>
        <w:t>邮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箱：</w:t>
      </w:r>
      <w:hyperlink r:id="rId8" w:history="1">
        <w:r>
          <w:rPr>
            <w:rStyle w:val="a5"/>
            <w:rFonts w:ascii="仿宋_GB2312" w:eastAsia="仿宋_GB2312" w:hAnsi="宋体" w:hint="eastAsia"/>
            <w:sz w:val="30"/>
            <w:szCs w:val="30"/>
          </w:rPr>
          <w:t>zuoxt@1525.sh.cn</w:t>
        </w:r>
      </w:hyperlink>
    </w:p>
    <w:p w:rsidR="00DF1D2B" w:rsidRDefault="00944487">
      <w:pPr>
        <w:ind w:firstLineChars="600" w:firstLine="1260"/>
        <w:rPr>
          <w:rStyle w:val="a5"/>
          <w:rFonts w:ascii="仿宋_GB2312" w:eastAsia="仿宋_GB2312" w:hAnsi="宋体"/>
          <w:sz w:val="30"/>
          <w:szCs w:val="30"/>
        </w:rPr>
      </w:pPr>
      <w:hyperlink r:id="rId9" w:history="1">
        <w:r>
          <w:rPr>
            <w:rStyle w:val="a5"/>
            <w:rFonts w:ascii="仿宋_GB2312" w:eastAsia="仿宋_GB2312" w:hAnsi="宋体" w:hint="eastAsia"/>
            <w:sz w:val="30"/>
            <w:szCs w:val="30"/>
          </w:rPr>
          <w:t>weil@1525.sh.cn</w:t>
        </w:r>
      </w:hyperlink>
    </w:p>
    <w:p w:rsidR="00DF1D2B" w:rsidRDefault="00DF1D2B">
      <w:pPr>
        <w:ind w:firstLineChars="600" w:firstLine="1800"/>
        <w:rPr>
          <w:rStyle w:val="a5"/>
          <w:rFonts w:ascii="仿宋_GB2312" w:eastAsia="仿宋_GB2312" w:hAnsi="宋体"/>
          <w:sz w:val="30"/>
          <w:szCs w:val="30"/>
        </w:rPr>
      </w:pP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备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注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>各有关单位征集的成果及需求，推荐的专家可有以下填写方式</w:t>
      </w:r>
      <w:r>
        <w:rPr>
          <w:rFonts w:ascii="仿宋_GB2312" w:eastAsia="仿宋_GB2312" w:hAnsi="宋体" w:hint="eastAsia"/>
          <w:sz w:val="30"/>
          <w:szCs w:val="30"/>
        </w:rPr>
        <w:t>: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、自行通过网站进行填写</w:t>
      </w:r>
      <w:r>
        <w:rPr>
          <w:rFonts w:ascii="仿宋_GB2312" w:eastAsia="仿宋_GB2312" w:hAnsi="宋体" w:hint="eastAsia"/>
          <w:sz w:val="30"/>
          <w:szCs w:val="30"/>
        </w:rPr>
        <w:t>录入</w:t>
      </w:r>
      <w:r>
        <w:rPr>
          <w:rFonts w:ascii="仿宋_GB2312" w:eastAsia="仿宋_GB2312" w:hAnsi="宋体" w:hint="eastAsia"/>
          <w:sz w:val="30"/>
          <w:szCs w:val="30"/>
        </w:rPr>
        <w:t>，入口如下：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专家录入入口：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hyperlink r:id="rId10" w:history="1">
        <w:r>
          <w:rPr>
            <w:rFonts w:ascii="仿宋_GB2312" w:eastAsia="仿宋_GB2312" w:hAnsi="宋体" w:hint="eastAsia"/>
            <w:sz w:val="30"/>
            <w:szCs w:val="30"/>
          </w:rPr>
          <w:t>http://www.greentechbank.com/greentech/web/register</w:t>
        </w:r>
      </w:hyperlink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成果及需求录入入口（需先注册成会员）：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hyperlink r:id="rId11" w:history="1">
        <w:r>
          <w:rPr>
            <w:rFonts w:ascii="仿宋_GB2312" w:eastAsia="仿宋_GB2312" w:hAnsi="宋体" w:hint="eastAsia"/>
            <w:sz w:val="30"/>
            <w:szCs w:val="30"/>
          </w:rPr>
          <w:t>http://www.greentechbank.com/greentech/web/require/addRequire</w:t>
        </w:r>
      </w:hyperlink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填写附件并以电子邮件方式汇总到上述联系人和邮箱；</w:t>
      </w: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宋体" w:hint="eastAsia"/>
          <w:sz w:val="30"/>
          <w:szCs w:val="30"/>
        </w:rPr>
        <w:t xml:space="preserve"> 1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tbl>
      <w:tblPr>
        <w:tblW w:w="95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2052"/>
        <w:gridCol w:w="1815"/>
        <w:gridCol w:w="3913"/>
      </w:tblGrid>
      <w:tr w:rsidR="00DF1D2B">
        <w:trPr>
          <w:trHeight w:val="312"/>
          <w:jc w:val="center"/>
        </w:trPr>
        <w:tc>
          <w:tcPr>
            <w:tcW w:w="95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</w:rPr>
              <w:t>绿色技术</w:t>
            </w:r>
            <w:r>
              <w:rPr>
                <w:rStyle w:val="font11"/>
                <w:rFonts w:hint="default"/>
              </w:rPr>
              <w:t>成果</w:t>
            </w:r>
            <w:r>
              <w:rPr>
                <w:rStyle w:val="font11"/>
                <w:rFonts w:hint="default"/>
              </w:rPr>
              <w:t>信息表</w:t>
            </w:r>
          </w:p>
        </w:tc>
      </w:tr>
      <w:tr w:rsidR="00DF1D2B">
        <w:trPr>
          <w:trHeight w:val="312"/>
          <w:jc w:val="center"/>
        </w:trPr>
        <w:tc>
          <w:tcPr>
            <w:tcW w:w="955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DF1D2B">
        <w:trPr>
          <w:trHeight w:val="312"/>
          <w:jc w:val="center"/>
        </w:trPr>
        <w:tc>
          <w:tcPr>
            <w:tcW w:w="955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DF1D2B">
        <w:trPr>
          <w:trHeight w:val="390"/>
          <w:jc w:val="center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成果基本信息</w:t>
            </w: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名称：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地区：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学科分类：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绿色分类：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关键词：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（至少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个）</w:t>
            </w: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所属行业：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成果所属单位：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DF1D2B">
        <w:trPr>
          <w:trHeight w:val="960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合作方式：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D2B" w:rsidRDefault="0094448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□整体转让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□技术许可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□技术入股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□股权加现金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□合资合作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□面洽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□其他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________</w:t>
            </w:r>
          </w:p>
        </w:tc>
      </w:tr>
      <w:tr w:rsidR="00DF1D2B">
        <w:trPr>
          <w:trHeight w:val="390"/>
          <w:jc w:val="center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成果状态：</w:t>
            </w:r>
          </w:p>
        </w:tc>
        <w:tc>
          <w:tcPr>
            <w:tcW w:w="7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□初期阶段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□中期阶段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□成熟应用阶段</w:t>
            </w:r>
          </w:p>
        </w:tc>
      </w:tr>
      <w:tr w:rsidR="00DF1D2B">
        <w:trPr>
          <w:trHeight w:val="312"/>
          <w:jc w:val="center"/>
        </w:trPr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312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知识产权：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DF1D2B" w:rsidRDefault="00944487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□发明专利□外观专利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□实用新型专利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□其他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_________</w:t>
            </w:r>
          </w:p>
          <w:p w:rsidR="00DF1D2B" w:rsidRDefault="00DF1D2B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DF1D2B">
        <w:trPr>
          <w:trHeight w:val="390"/>
          <w:jc w:val="center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成果负责人基本情况</w:t>
            </w: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出生日期：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格式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:</w:t>
            </w: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>-xx-xx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职务：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通讯地址：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390"/>
          <w:jc w:val="center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</w:tc>
      </w:tr>
      <w:tr w:rsidR="00DF1D2B">
        <w:trPr>
          <w:trHeight w:val="2280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项目简介：</w:t>
            </w:r>
          </w:p>
          <w:p w:rsidR="00DF1D2B" w:rsidRDefault="00944487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限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500-1000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)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提示：主要介绍成果创新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点、先进指标、应用范围、预计取得的经济和社会效益、投入资金量、期望的合作方式等。</w:t>
            </w:r>
          </w:p>
        </w:tc>
      </w:tr>
    </w:tbl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宋体" w:hint="eastAsia"/>
          <w:sz w:val="30"/>
          <w:szCs w:val="30"/>
        </w:rPr>
        <w:t xml:space="preserve"> 2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tbl>
      <w:tblPr>
        <w:tblW w:w="95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2013"/>
        <w:gridCol w:w="1815"/>
        <w:gridCol w:w="3913"/>
      </w:tblGrid>
      <w:tr w:rsidR="00DF1D2B">
        <w:trPr>
          <w:trHeight w:val="312"/>
          <w:jc w:val="center"/>
        </w:trPr>
        <w:tc>
          <w:tcPr>
            <w:tcW w:w="95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</w:rPr>
              <w:t>绿色技术需求信息表</w:t>
            </w:r>
          </w:p>
        </w:tc>
      </w:tr>
      <w:tr w:rsidR="00DF1D2B">
        <w:trPr>
          <w:trHeight w:val="312"/>
          <w:jc w:val="center"/>
        </w:trPr>
        <w:tc>
          <w:tcPr>
            <w:tcW w:w="955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DF1D2B">
        <w:trPr>
          <w:trHeight w:val="312"/>
          <w:jc w:val="center"/>
        </w:trPr>
        <w:tc>
          <w:tcPr>
            <w:tcW w:w="955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DF1D2B">
        <w:trPr>
          <w:trHeight w:val="390"/>
          <w:jc w:val="center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需求基本信息</w:t>
            </w: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名称：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学科分类：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绿色分类：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所属行业：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需求单位：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关键词：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（至少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个）</w:t>
            </w: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拟投资金额：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______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万元人民币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美元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□面洽</w:t>
            </w:r>
          </w:p>
        </w:tc>
      </w:tr>
      <w:tr w:rsidR="00DF1D2B">
        <w:trPr>
          <w:trHeight w:val="603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合作方式：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□委托开发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□技术转让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□技术咨询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□技术服务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□其他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_________</w:t>
            </w:r>
          </w:p>
        </w:tc>
      </w:tr>
      <w:tr w:rsidR="00DF1D2B">
        <w:trPr>
          <w:trHeight w:val="390"/>
          <w:jc w:val="center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需求联络人基本情况</w:t>
            </w: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职务：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通讯地址：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电子邮件：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390"/>
          <w:jc w:val="center"/>
        </w:trPr>
        <w:tc>
          <w:tcPr>
            <w:tcW w:w="9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</w:tc>
      </w:tr>
      <w:tr w:rsidR="00DF1D2B">
        <w:trPr>
          <w:trHeight w:val="228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项目需求简介：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500-1000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提示：主要填写需求单位目前基础、项目需求背景、所需关键技术要求和指标、提供保障条件和资金数量、合作方式等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。</w:t>
            </w:r>
          </w:p>
        </w:tc>
      </w:tr>
    </w:tbl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944487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宋体" w:hint="eastAsia"/>
          <w:sz w:val="30"/>
          <w:szCs w:val="30"/>
        </w:rPr>
        <w:t xml:space="preserve"> 3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tbl>
      <w:tblPr>
        <w:tblpPr w:leftFromText="180" w:rightFromText="180" w:vertAnchor="text" w:horzAnchor="page" w:tblpXSpec="center" w:tblpY="519"/>
        <w:tblOverlap w:val="never"/>
        <w:tblW w:w="997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2299"/>
        <w:gridCol w:w="1619"/>
        <w:gridCol w:w="4054"/>
      </w:tblGrid>
      <w:tr w:rsidR="00DF1D2B">
        <w:trPr>
          <w:trHeight w:val="312"/>
          <w:jc w:val="center"/>
        </w:trPr>
        <w:tc>
          <w:tcPr>
            <w:tcW w:w="9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48"/>
                <w:szCs w:val="48"/>
              </w:rPr>
              <w:t>绿色技术银行专家信息表</w:t>
            </w:r>
          </w:p>
        </w:tc>
      </w:tr>
      <w:tr w:rsidR="00DF1D2B">
        <w:trPr>
          <w:trHeight w:val="312"/>
          <w:jc w:val="center"/>
        </w:trPr>
        <w:tc>
          <w:tcPr>
            <w:tcW w:w="9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DF1D2B">
        <w:trPr>
          <w:trHeight w:val="312"/>
          <w:jc w:val="center"/>
        </w:trPr>
        <w:tc>
          <w:tcPr>
            <w:tcW w:w="9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DF1D2B">
        <w:trPr>
          <w:trHeight w:val="390"/>
          <w:jc w:val="center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基本信息</w:t>
            </w: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性别：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出生日期：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格式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: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xxxx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-xx-xx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国籍（地区）：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电子邮件：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通讯地址：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从事行业：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工作单位：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职务：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学科：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49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所属绿色分类：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DF1D2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1D2B">
        <w:trPr>
          <w:trHeight w:val="1365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相关荣誉：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□长江学者特聘教授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□长江学者讲座教授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□国家杰出青年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</w:t>
            </w:r>
          </w:p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□国家优秀青年基金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□百人计划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□千人计划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□国家科技领军人才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973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首席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□优秀学术带头人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□其他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_________</w:t>
            </w:r>
          </w:p>
        </w:tc>
      </w:tr>
      <w:tr w:rsidR="00DF1D2B">
        <w:trPr>
          <w:trHeight w:val="390"/>
          <w:jc w:val="center"/>
        </w:trPr>
        <w:tc>
          <w:tcPr>
            <w:tcW w:w="9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</w:t>
            </w:r>
          </w:p>
        </w:tc>
      </w:tr>
      <w:tr w:rsidR="00DF1D2B">
        <w:trPr>
          <w:trHeight w:val="3768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个人简介：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500-1000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2B" w:rsidRDefault="0094448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提示：主要填写承担过的重大项目和课题、取得的重大成果、重要的学术、行业兼职、发表文章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、专利和软件著作权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等。</w:t>
            </w:r>
          </w:p>
        </w:tc>
      </w:tr>
    </w:tbl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p w:rsidR="00DF1D2B" w:rsidRDefault="00DF1D2B">
      <w:pPr>
        <w:rPr>
          <w:rFonts w:ascii="仿宋_GB2312" w:eastAsia="仿宋_GB2312" w:hAnsi="宋体"/>
          <w:sz w:val="30"/>
          <w:szCs w:val="30"/>
        </w:rPr>
      </w:pPr>
    </w:p>
    <w:sectPr w:rsidR="00DF1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87" w:rsidRDefault="00944487" w:rsidP="00F5534F">
      <w:r>
        <w:separator/>
      </w:r>
    </w:p>
  </w:endnote>
  <w:endnote w:type="continuationSeparator" w:id="0">
    <w:p w:rsidR="00944487" w:rsidRDefault="00944487" w:rsidP="00F5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87" w:rsidRDefault="00944487" w:rsidP="00F5534F">
      <w:r>
        <w:separator/>
      </w:r>
    </w:p>
  </w:footnote>
  <w:footnote w:type="continuationSeparator" w:id="0">
    <w:p w:rsidR="00944487" w:rsidRDefault="00944487" w:rsidP="00F5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F0"/>
    <w:rsid w:val="00085740"/>
    <w:rsid w:val="00093811"/>
    <w:rsid w:val="00095E9E"/>
    <w:rsid w:val="001E1BD7"/>
    <w:rsid w:val="001F6F45"/>
    <w:rsid w:val="00374F4D"/>
    <w:rsid w:val="00402616"/>
    <w:rsid w:val="00412E28"/>
    <w:rsid w:val="004314EA"/>
    <w:rsid w:val="004775F0"/>
    <w:rsid w:val="00491FA1"/>
    <w:rsid w:val="005D110B"/>
    <w:rsid w:val="006D11A9"/>
    <w:rsid w:val="00734902"/>
    <w:rsid w:val="00756CEA"/>
    <w:rsid w:val="00794647"/>
    <w:rsid w:val="007F1B87"/>
    <w:rsid w:val="008B66AB"/>
    <w:rsid w:val="008E6E3B"/>
    <w:rsid w:val="00944487"/>
    <w:rsid w:val="00967741"/>
    <w:rsid w:val="00A33A50"/>
    <w:rsid w:val="00A85496"/>
    <w:rsid w:val="00BB0B2D"/>
    <w:rsid w:val="00C83E31"/>
    <w:rsid w:val="00D31B1D"/>
    <w:rsid w:val="00D568B0"/>
    <w:rsid w:val="00DA1E59"/>
    <w:rsid w:val="00DE3852"/>
    <w:rsid w:val="00DF1D2B"/>
    <w:rsid w:val="00E91C26"/>
    <w:rsid w:val="00F17C24"/>
    <w:rsid w:val="00F5534F"/>
    <w:rsid w:val="00FE47E1"/>
    <w:rsid w:val="027A2D4D"/>
    <w:rsid w:val="028D51A3"/>
    <w:rsid w:val="02E43182"/>
    <w:rsid w:val="03C92335"/>
    <w:rsid w:val="03EF5A02"/>
    <w:rsid w:val="044F5BC0"/>
    <w:rsid w:val="04F06EAE"/>
    <w:rsid w:val="06840E08"/>
    <w:rsid w:val="06BD38BF"/>
    <w:rsid w:val="07946BEB"/>
    <w:rsid w:val="07A573F7"/>
    <w:rsid w:val="08D3289C"/>
    <w:rsid w:val="0B1C38B7"/>
    <w:rsid w:val="0B360630"/>
    <w:rsid w:val="0B4C3858"/>
    <w:rsid w:val="0BB32443"/>
    <w:rsid w:val="0C0659F6"/>
    <w:rsid w:val="0C8C004B"/>
    <w:rsid w:val="0C995A31"/>
    <w:rsid w:val="0E51725E"/>
    <w:rsid w:val="0E5E0286"/>
    <w:rsid w:val="1058460F"/>
    <w:rsid w:val="11FE7558"/>
    <w:rsid w:val="159B589B"/>
    <w:rsid w:val="16B07D5D"/>
    <w:rsid w:val="171B2327"/>
    <w:rsid w:val="179D23AA"/>
    <w:rsid w:val="18237C9E"/>
    <w:rsid w:val="196D047F"/>
    <w:rsid w:val="19A03570"/>
    <w:rsid w:val="1A827CBC"/>
    <w:rsid w:val="1AA720C1"/>
    <w:rsid w:val="1C9D72F2"/>
    <w:rsid w:val="1E690886"/>
    <w:rsid w:val="1E8A6308"/>
    <w:rsid w:val="211F7370"/>
    <w:rsid w:val="21503518"/>
    <w:rsid w:val="21A32717"/>
    <w:rsid w:val="21B552D4"/>
    <w:rsid w:val="21ED2C4A"/>
    <w:rsid w:val="223702B4"/>
    <w:rsid w:val="22897AC2"/>
    <w:rsid w:val="23E67773"/>
    <w:rsid w:val="272B54BE"/>
    <w:rsid w:val="278516C7"/>
    <w:rsid w:val="2ADA1348"/>
    <w:rsid w:val="2D0A5CB2"/>
    <w:rsid w:val="2D9E168A"/>
    <w:rsid w:val="2FEA79A4"/>
    <w:rsid w:val="303263DB"/>
    <w:rsid w:val="30EE6DE7"/>
    <w:rsid w:val="3129594F"/>
    <w:rsid w:val="31D47B2D"/>
    <w:rsid w:val="33E300E7"/>
    <w:rsid w:val="34160EF5"/>
    <w:rsid w:val="343E0E56"/>
    <w:rsid w:val="34586314"/>
    <w:rsid w:val="34965414"/>
    <w:rsid w:val="34DA7F95"/>
    <w:rsid w:val="35BA3738"/>
    <w:rsid w:val="35F7717B"/>
    <w:rsid w:val="369B6AA0"/>
    <w:rsid w:val="39C14A81"/>
    <w:rsid w:val="3B736AE0"/>
    <w:rsid w:val="3B8A57CF"/>
    <w:rsid w:val="3B8C3A1D"/>
    <w:rsid w:val="3C8309AB"/>
    <w:rsid w:val="3CC21787"/>
    <w:rsid w:val="3D177925"/>
    <w:rsid w:val="3D93493C"/>
    <w:rsid w:val="3DBD2FD9"/>
    <w:rsid w:val="3E03238A"/>
    <w:rsid w:val="3E732BB6"/>
    <w:rsid w:val="3F4A568E"/>
    <w:rsid w:val="3FEE5A39"/>
    <w:rsid w:val="40C54462"/>
    <w:rsid w:val="40DD34EC"/>
    <w:rsid w:val="41755ACD"/>
    <w:rsid w:val="417D4618"/>
    <w:rsid w:val="44D76294"/>
    <w:rsid w:val="45EA2D70"/>
    <w:rsid w:val="46533CF8"/>
    <w:rsid w:val="467628EF"/>
    <w:rsid w:val="483B2CC3"/>
    <w:rsid w:val="49364DCC"/>
    <w:rsid w:val="49D92BBB"/>
    <w:rsid w:val="4BB64025"/>
    <w:rsid w:val="4D0A218E"/>
    <w:rsid w:val="4D2D67F4"/>
    <w:rsid w:val="4E220E98"/>
    <w:rsid w:val="4EA00926"/>
    <w:rsid w:val="4F4E6431"/>
    <w:rsid w:val="4F6E0128"/>
    <w:rsid w:val="4F9016F1"/>
    <w:rsid w:val="4FC45DD8"/>
    <w:rsid w:val="51E92A96"/>
    <w:rsid w:val="52992C62"/>
    <w:rsid w:val="539A595E"/>
    <w:rsid w:val="552F35E5"/>
    <w:rsid w:val="554C3C18"/>
    <w:rsid w:val="56166CAA"/>
    <w:rsid w:val="56EA4A69"/>
    <w:rsid w:val="577D2E2A"/>
    <w:rsid w:val="578629A6"/>
    <w:rsid w:val="59523061"/>
    <w:rsid w:val="59B81AC0"/>
    <w:rsid w:val="5A6920AD"/>
    <w:rsid w:val="5B974DFB"/>
    <w:rsid w:val="5BE728E6"/>
    <w:rsid w:val="5C0A27F4"/>
    <w:rsid w:val="5C5343A6"/>
    <w:rsid w:val="5EAA68B6"/>
    <w:rsid w:val="60534DCF"/>
    <w:rsid w:val="60D710C8"/>
    <w:rsid w:val="631F50C8"/>
    <w:rsid w:val="644E2D03"/>
    <w:rsid w:val="64C13DED"/>
    <w:rsid w:val="66E7490E"/>
    <w:rsid w:val="66EE1FE9"/>
    <w:rsid w:val="670564AA"/>
    <w:rsid w:val="67F762BB"/>
    <w:rsid w:val="68A64F9F"/>
    <w:rsid w:val="69191344"/>
    <w:rsid w:val="69675973"/>
    <w:rsid w:val="6A0532F2"/>
    <w:rsid w:val="6A500C1D"/>
    <w:rsid w:val="6B132EFA"/>
    <w:rsid w:val="6BB01701"/>
    <w:rsid w:val="6C290BF9"/>
    <w:rsid w:val="6D333E4B"/>
    <w:rsid w:val="6F72010E"/>
    <w:rsid w:val="706D467A"/>
    <w:rsid w:val="70F90F1D"/>
    <w:rsid w:val="7234215A"/>
    <w:rsid w:val="72930212"/>
    <w:rsid w:val="733A6203"/>
    <w:rsid w:val="7384765F"/>
    <w:rsid w:val="74B50B9D"/>
    <w:rsid w:val="75397540"/>
    <w:rsid w:val="75A917A1"/>
    <w:rsid w:val="75E34FC7"/>
    <w:rsid w:val="766418F8"/>
    <w:rsid w:val="77184E0C"/>
    <w:rsid w:val="77325341"/>
    <w:rsid w:val="777A64CE"/>
    <w:rsid w:val="790E57CD"/>
    <w:rsid w:val="7A7D4281"/>
    <w:rsid w:val="7AA701EF"/>
    <w:rsid w:val="7ACB1C1D"/>
    <w:rsid w:val="7B51611A"/>
    <w:rsid w:val="7BF73F97"/>
    <w:rsid w:val="7CAB34A1"/>
    <w:rsid w:val="7CEA49D7"/>
    <w:rsid w:val="7D6059A4"/>
    <w:rsid w:val="7DF3053E"/>
    <w:rsid w:val="7E724761"/>
    <w:rsid w:val="7F011089"/>
    <w:rsid w:val="7F7D3B9F"/>
    <w:rsid w:val="7FA8491A"/>
    <w:rsid w:val="7FD3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48"/>
      <w:szCs w:val="4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48"/>
      <w:szCs w:val="4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xt@1525.sh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entechbank.com/greentech/web/require/addRequi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eentechbank.com/greentech/web/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l@1525.sh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401</Words>
  <Characters>2289</Characters>
  <Application>Microsoft Office Word</Application>
  <DocSecurity>0</DocSecurity>
  <Lines>19</Lines>
  <Paragraphs>5</Paragraphs>
  <ScaleCrop>false</ScaleCrop>
  <Company>Microsoft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2017-09-18T08:14:00Z</cp:lastPrinted>
  <dcterms:created xsi:type="dcterms:W3CDTF">2017-09-26T01:16:00Z</dcterms:created>
  <dcterms:modified xsi:type="dcterms:W3CDTF">2017-09-26T01:16:00Z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